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B0C8C" w:rsidRDefault="003B0C8C" w14:paraId="64DD03D0" w14:textId="77777777">
      <w:pPr>
        <w:divId w:val="1297489519"/>
        <w:rPr>
          <w:rFonts w:ascii="Arial" w:hAnsi="Arial" w:eastAsia="Times New Roman" w:cs="Arial"/>
          <w:b/>
          <w:bCs/>
          <w:color w:val="022A4C"/>
          <w:sz w:val="15"/>
          <w:szCs w:val="15"/>
        </w:rPr>
      </w:pPr>
      <w:r>
        <w:rPr>
          <w:rFonts w:ascii="Arial" w:hAnsi="Arial" w:eastAsia="Times New Roman" w:cs="Arial"/>
          <w:b/>
          <w:bCs/>
          <w:color w:val="022A4C"/>
          <w:sz w:val="15"/>
          <w:szCs w:val="15"/>
        </w:rPr>
        <w:t>NOTICE</w:t>
      </w:r>
    </w:p>
    <w:p w:rsidR="003B0C8C" w:rsidRDefault="003B0C8C" w14:paraId="0DE82519" w14:textId="77777777">
      <w:pPr>
        <w:jc w:val="both"/>
        <w:textAlignment w:val="center"/>
        <w:divId w:val="243494303"/>
        <w:rPr>
          <w:rFonts w:ascii="Arial" w:hAnsi="Arial" w:eastAsia="Times New Roman" w:cs="Arial"/>
          <w:color w:val="022A4C"/>
          <w:sz w:val="15"/>
          <w:szCs w:val="15"/>
        </w:rPr>
      </w:pPr>
      <w:r>
        <w:rPr>
          <w:rFonts w:ascii="Arial" w:hAnsi="Arial" w:eastAsia="Times New Roman" w:cs="Arial"/>
          <w:color w:val="022A4C"/>
          <w:sz w:val="15"/>
          <w:szCs w:val="15"/>
        </w:rPr>
        <w:t xml:space="preserve">DISCLAIMER. The information contained in this publication is subject to constant review in the light of changing government 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3B0C8C" w:rsidRDefault="003B0C8C" w14:paraId="1DE3DE17" w14:textId="77777777">
      <w:pPr>
        <w:jc w:val="both"/>
        <w:textAlignment w:val="center"/>
        <w:divId w:val="142545875"/>
        <w:rPr>
          <w:rFonts w:ascii="Arial" w:hAnsi="Arial" w:eastAsia="Times New Roman" w:cs="Arial"/>
          <w:color w:val="022A4C"/>
          <w:sz w:val="15"/>
          <w:szCs w:val="15"/>
        </w:rPr>
      </w:pPr>
      <w:r>
        <w:rPr>
          <w:rFonts w:ascii="Arial" w:hAnsi="Arial" w:eastAsia="Times New Roman"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3B0C8C" w:rsidRDefault="003B0C8C" w14:paraId="49CBE010" w14:textId="77777777">
      <w:pPr>
        <w:jc w:val="center"/>
        <w:textAlignment w:val="center"/>
        <w:divId w:val="575088173"/>
        <w:rPr>
          <w:rFonts w:ascii="Arial" w:hAnsi="Arial" w:eastAsia="Times New Roman" w:cs="Arial"/>
          <w:color w:val="022A4C"/>
          <w:sz w:val="15"/>
          <w:szCs w:val="15"/>
        </w:rPr>
      </w:pPr>
      <w:r>
        <w:rPr>
          <w:rFonts w:ascii="Arial" w:hAnsi="Arial" w:eastAsia="Times New Roman" w:cs="Arial"/>
          <w:color w:val="022A4C"/>
          <w:sz w:val="15"/>
          <w:szCs w:val="15"/>
        </w:rPr>
        <w:t>Senior Vice President</w:t>
      </w:r>
    </w:p>
    <w:p w:rsidR="003B0C8C" w:rsidRDefault="003B0C8C" w14:paraId="2D5F9922" w14:textId="77777777">
      <w:pPr>
        <w:jc w:val="center"/>
        <w:textAlignment w:val="center"/>
        <w:divId w:val="593441753"/>
        <w:rPr>
          <w:rFonts w:ascii="Arial" w:hAnsi="Arial" w:eastAsia="Times New Roman" w:cs="Arial"/>
          <w:color w:val="022A4C"/>
          <w:sz w:val="15"/>
          <w:szCs w:val="15"/>
        </w:rPr>
      </w:pPr>
      <w:r>
        <w:rPr>
          <w:rFonts w:ascii="Arial" w:hAnsi="Arial" w:eastAsia="Times New Roman" w:cs="Arial"/>
          <w:color w:val="022A4C"/>
          <w:sz w:val="15"/>
          <w:szCs w:val="15"/>
        </w:rPr>
        <w:t>Operations, Safety and Security</w:t>
      </w:r>
    </w:p>
    <w:p w:rsidRPr="008178F6" w:rsidR="003B0C8C" w:rsidRDefault="003B0C8C" w14:paraId="47828697" w14:textId="77777777">
      <w:pPr>
        <w:jc w:val="center"/>
        <w:textAlignment w:val="center"/>
        <w:divId w:val="691954379"/>
        <w:rPr>
          <w:rFonts w:ascii="Arial" w:hAnsi="Arial" w:eastAsia="Times New Roman" w:cs="Arial"/>
          <w:color w:val="022A4C"/>
          <w:sz w:val="15"/>
          <w:szCs w:val="15"/>
          <w:lang w:val="fr-FR"/>
        </w:rPr>
      </w:pPr>
      <w:r w:rsidRPr="008178F6">
        <w:rPr>
          <w:rFonts w:ascii="Arial" w:hAnsi="Arial" w:eastAsia="Times New Roman" w:cs="Arial"/>
          <w:color w:val="022A4C"/>
          <w:sz w:val="15"/>
          <w:szCs w:val="15"/>
          <w:lang w:val="fr-FR"/>
        </w:rPr>
        <w:t>International Air Transport Association</w:t>
      </w:r>
    </w:p>
    <w:p w:rsidRPr="008178F6" w:rsidR="003B0C8C" w:rsidRDefault="003B0C8C" w14:paraId="75723581" w14:textId="77777777">
      <w:pPr>
        <w:jc w:val="center"/>
        <w:textAlignment w:val="center"/>
        <w:divId w:val="2034335148"/>
        <w:rPr>
          <w:rFonts w:ascii="Arial" w:hAnsi="Arial" w:eastAsia="Times New Roman" w:cs="Arial"/>
          <w:color w:val="022A4C"/>
          <w:sz w:val="15"/>
          <w:szCs w:val="15"/>
          <w:lang w:val="fr-FR"/>
        </w:rPr>
      </w:pPr>
      <w:r w:rsidRPr="008178F6">
        <w:rPr>
          <w:rFonts w:ascii="Arial" w:hAnsi="Arial" w:eastAsia="Times New Roman" w:cs="Arial"/>
          <w:color w:val="022A4C"/>
          <w:sz w:val="15"/>
          <w:szCs w:val="15"/>
          <w:lang w:val="fr-FR"/>
        </w:rPr>
        <w:t>800 Place Victoria</w:t>
      </w:r>
    </w:p>
    <w:p w:rsidRPr="00956A2E" w:rsidR="003B0C8C" w:rsidRDefault="003B0C8C" w14:paraId="397B9039" w14:textId="77777777">
      <w:pPr>
        <w:jc w:val="center"/>
        <w:textAlignment w:val="center"/>
        <w:divId w:val="1881938476"/>
        <w:rPr>
          <w:rFonts w:ascii="Arial" w:hAnsi="Arial" w:eastAsia="Times New Roman" w:cs="Arial"/>
          <w:color w:val="022A4C"/>
          <w:sz w:val="15"/>
          <w:szCs w:val="15"/>
          <w:lang w:val="pt-PT"/>
        </w:rPr>
      </w:pPr>
      <w:r w:rsidRPr="00956A2E">
        <w:rPr>
          <w:rFonts w:ascii="Arial" w:hAnsi="Arial" w:eastAsia="Times New Roman" w:cs="Arial"/>
          <w:color w:val="022A4C"/>
          <w:sz w:val="15"/>
          <w:szCs w:val="15"/>
          <w:lang w:val="pt-PT"/>
        </w:rPr>
        <w:t>P.O. Box 113</w:t>
      </w:r>
    </w:p>
    <w:p w:rsidRPr="00956A2E" w:rsidR="003B0C8C" w:rsidRDefault="003B0C8C" w14:paraId="5458A602" w14:textId="77777777">
      <w:pPr>
        <w:jc w:val="center"/>
        <w:textAlignment w:val="center"/>
        <w:divId w:val="407462101"/>
        <w:rPr>
          <w:rFonts w:ascii="Arial" w:hAnsi="Arial" w:eastAsia="Times New Roman" w:cs="Arial"/>
          <w:color w:val="022A4C"/>
          <w:sz w:val="15"/>
          <w:szCs w:val="15"/>
          <w:lang w:val="pt-PT"/>
        </w:rPr>
      </w:pPr>
      <w:r w:rsidRPr="00956A2E">
        <w:rPr>
          <w:rFonts w:ascii="Arial" w:hAnsi="Arial" w:eastAsia="Times New Roman" w:cs="Arial"/>
          <w:color w:val="022A4C"/>
          <w:sz w:val="15"/>
          <w:szCs w:val="15"/>
          <w:lang w:val="pt-PT"/>
        </w:rPr>
        <w:t>Montreal, Quebec</w:t>
      </w:r>
    </w:p>
    <w:p w:rsidRPr="00956A2E" w:rsidR="003B0C8C" w:rsidRDefault="003B0C8C" w14:paraId="67E5899E" w14:textId="77777777">
      <w:pPr>
        <w:jc w:val="center"/>
        <w:textAlignment w:val="center"/>
        <w:divId w:val="2004818234"/>
        <w:rPr>
          <w:rFonts w:ascii="Arial" w:hAnsi="Arial" w:eastAsia="Times New Roman" w:cs="Arial"/>
          <w:color w:val="022A4C"/>
          <w:sz w:val="15"/>
          <w:szCs w:val="15"/>
          <w:lang w:val="pt-PT"/>
        </w:rPr>
      </w:pPr>
      <w:r w:rsidRPr="00956A2E">
        <w:rPr>
          <w:rFonts w:ascii="Arial" w:hAnsi="Arial" w:eastAsia="Times New Roman" w:cs="Arial"/>
          <w:color w:val="022A4C"/>
          <w:sz w:val="15"/>
          <w:szCs w:val="15"/>
          <w:lang w:val="pt-PT"/>
        </w:rPr>
        <w:t>CANADA H4Z 1M1</w:t>
      </w:r>
    </w:p>
    <w:p w:rsidR="003B0C8C" w:rsidRDefault="003B0C8C" w14:paraId="6BDD6C01" w14:textId="3DF608F0">
      <w:pPr>
        <w:divId w:val="1767729493"/>
        <w:rPr>
          <w:rFonts w:ascii="Arial" w:hAnsi="Arial" w:eastAsia="Times New Roman" w:cs="Arial"/>
          <w:color w:val="022A4C"/>
          <w:sz w:val="18"/>
          <w:szCs w:val="18"/>
        </w:rPr>
      </w:pPr>
      <w:r>
        <w:rPr>
          <w:rStyle w:val="iatatitle1"/>
          <w:rFonts w:ascii="Arial" w:hAnsi="Arial" w:eastAsia="Times New Roman" w:cs="Arial"/>
          <w:color w:val="022A4C"/>
          <w:sz w:val="18"/>
          <w:szCs w:val="18"/>
          <w:specVanish w:val="0"/>
        </w:rPr>
        <w:t>I</w:t>
      </w:r>
      <w:r w:rsidR="008178F6">
        <w:rPr>
          <w:rStyle w:val="iatatitle1"/>
          <w:rFonts w:ascii="Arial" w:hAnsi="Arial" w:eastAsia="Times New Roman" w:cs="Arial"/>
          <w:color w:val="022A4C"/>
          <w:sz w:val="18"/>
          <w:szCs w:val="18"/>
          <w:specVanish w:val="0"/>
        </w:rPr>
        <w:t>O</w:t>
      </w:r>
      <w:r>
        <w:rPr>
          <w:rStyle w:val="iatatitle1"/>
          <w:rFonts w:ascii="Arial" w:hAnsi="Arial" w:eastAsia="Times New Roman" w:cs="Arial"/>
          <w:color w:val="022A4C"/>
          <w:sz w:val="18"/>
          <w:szCs w:val="18"/>
          <w:specVanish w:val="0"/>
        </w:rPr>
        <w:t>SA Checklist</w:t>
      </w:r>
      <w:r>
        <w:rPr>
          <w:rFonts w:ascii="Arial" w:hAnsi="Arial" w:eastAsia="Times New Roman" w:cs="Arial"/>
          <w:color w:val="022A4C"/>
          <w:sz w:val="18"/>
          <w:szCs w:val="18"/>
        </w:rPr>
        <w:br/>
      </w:r>
      <w:r>
        <w:rPr>
          <w:rStyle w:val="iatacatalog1"/>
          <w:rFonts w:ascii="Arial" w:hAnsi="Arial" w:eastAsia="Times New Roman" w:cs="Arial"/>
          <w:color w:val="022A4C"/>
          <w:sz w:val="18"/>
          <w:szCs w:val="18"/>
          <w:specVanish w:val="0"/>
        </w:rPr>
        <w:t xml:space="preserve">ISSM Part I Edition </w:t>
      </w:r>
      <w:r w:rsidR="008178F6">
        <w:rPr>
          <w:rStyle w:val="iatacatalog1"/>
          <w:rFonts w:ascii="Arial" w:hAnsi="Arial" w:eastAsia="Times New Roman" w:cs="Arial"/>
          <w:color w:val="022A4C"/>
          <w:sz w:val="18"/>
          <w:szCs w:val="18"/>
          <w:specVanish w:val="0"/>
        </w:rPr>
        <w:t>8</w:t>
      </w:r>
    </w:p>
    <w:p w:rsidR="003B0C8C" w:rsidRDefault="003B0C8C" w14:paraId="28855B00" w14:textId="7AD04B23">
      <w:pPr>
        <w:divId w:val="1778524512"/>
        <w:rPr>
          <w:rFonts w:ascii="Arial" w:hAnsi="Arial" w:eastAsia="Times New Roman" w:cs="Arial"/>
          <w:color w:val="022A4C"/>
          <w:sz w:val="18"/>
          <w:szCs w:val="18"/>
        </w:rPr>
      </w:pPr>
      <w:r>
        <w:rPr>
          <w:rStyle w:val="iatadate1"/>
          <w:rFonts w:ascii="Arial" w:hAnsi="Arial" w:eastAsia="Times New Roman" w:cs="Arial"/>
          <w:color w:val="022A4C"/>
          <w:sz w:val="18"/>
          <w:szCs w:val="18"/>
          <w:specVanish w:val="0"/>
        </w:rPr>
        <w:t>© 202</w:t>
      </w:r>
      <w:r w:rsidR="008178F6">
        <w:rPr>
          <w:rStyle w:val="iatadate1"/>
          <w:rFonts w:ascii="Arial" w:hAnsi="Arial" w:eastAsia="Times New Roman" w:cs="Arial"/>
          <w:color w:val="022A4C"/>
          <w:sz w:val="18"/>
          <w:szCs w:val="18"/>
          <w:specVanish w:val="0"/>
        </w:rPr>
        <w:t>5</w:t>
      </w:r>
      <w:r>
        <w:rPr>
          <w:rStyle w:val="iatadate1"/>
          <w:rFonts w:ascii="Arial" w:hAnsi="Arial" w:eastAsia="Times New Roman" w:cs="Arial"/>
          <w:color w:val="022A4C"/>
          <w:sz w:val="18"/>
          <w:szCs w:val="18"/>
          <w:specVanish w:val="0"/>
        </w:rPr>
        <w:t xml:space="preserve"> </w:t>
      </w:r>
      <w:r>
        <w:rPr>
          <w:rStyle w:val="iatacopyrightedbyname"/>
          <w:rFonts w:ascii="Arial" w:hAnsi="Arial" w:eastAsia="Times New Roman" w:cs="Arial"/>
          <w:color w:val="022A4C"/>
          <w:sz w:val="18"/>
          <w:szCs w:val="18"/>
        </w:rPr>
        <w:t xml:space="preserve">International Air Transport Association. </w:t>
      </w:r>
      <w:r>
        <w:rPr>
          <w:rStyle w:val="iatapublishersrights"/>
          <w:rFonts w:ascii="Arial" w:hAnsi="Arial" w:eastAsia="Times New Roman" w:cs="Arial"/>
          <w:color w:val="022A4C"/>
          <w:sz w:val="18"/>
          <w:szCs w:val="18"/>
        </w:rPr>
        <w:t>All rights reserved.</w:t>
      </w:r>
    </w:p>
    <w:p w:rsidR="003B0C8C" w:rsidRDefault="003B0C8C" w14:paraId="1F00D390" w14:textId="77777777">
      <w:pPr>
        <w:divId w:val="1767729493"/>
        <w:rPr>
          <w:rFonts w:ascii="Arial" w:hAnsi="Arial" w:eastAsia="Times New Roman" w:cs="Arial"/>
          <w:color w:val="022A4C"/>
          <w:sz w:val="18"/>
          <w:szCs w:val="18"/>
        </w:rPr>
      </w:pPr>
      <w:r>
        <w:rPr>
          <w:rStyle w:val="iatapublisherlocation"/>
          <w:rFonts w:ascii="Arial" w:hAnsi="Arial" w:eastAsia="Times New Roman" w:cs="Arial"/>
          <w:color w:val="022A4C"/>
          <w:sz w:val="18"/>
          <w:szCs w:val="18"/>
        </w:rPr>
        <w:t>Montreal—Geneva</w:t>
      </w:r>
    </w:p>
    <w:p w:rsidR="003B0C8C" w:rsidRDefault="003B0C8C" w14:paraId="7DC0F681" w14:textId="77777777">
      <w:pPr>
        <w:rPr>
          <w:rFonts w:ascii="Arial" w:hAnsi="Arial" w:eastAsia="Times New Roman" w:cs="Arial"/>
          <w:color w:val="022A4C"/>
          <w:sz w:val="18"/>
          <w:szCs w:val="18"/>
        </w:rPr>
      </w:pPr>
      <w:r>
        <w:rPr>
          <w:rFonts w:ascii="Arial" w:hAnsi="Arial" w:eastAsia="Times New Roman" w:cs="Arial"/>
          <w:color w:val="022A4C"/>
          <w:sz w:val="18"/>
          <w:szCs w:val="18"/>
        </w:rPr>
        <w:br w:type="page"/>
      </w:r>
    </w:p>
    <w:p w:rsidR="003B0C8C" w:rsidRDefault="003B0C8C" w14:paraId="6EBD9FBB" w14:textId="77777777">
      <w:pPr>
        <w:rPr>
          <w:rFonts w:ascii="Arial" w:hAnsi="Arial" w:eastAsia="Times New Roman" w:cs="Arial"/>
          <w:color w:val="022A4C"/>
          <w:sz w:val="18"/>
          <w:szCs w:val="18"/>
        </w:rPr>
      </w:pPr>
    </w:p>
    <w:p w:rsidR="003B0C8C" w:rsidRDefault="003B0C8C" w14:paraId="7BA5C649" w14:textId="77777777">
      <w:pPr>
        <w:pStyle w:val="NormalWeb"/>
        <w:rPr>
          <w:rFonts w:ascii="Arial" w:hAnsi="Arial" w:cs="Arial"/>
          <w:color w:val="022A4C"/>
          <w:sz w:val="18"/>
          <w:szCs w:val="18"/>
        </w:rPr>
      </w:pPr>
      <w:r>
        <w:rPr>
          <w:rFonts w:ascii="Arial" w:hAnsi="Arial" w:cs="Arial"/>
          <w:color w:val="022A4C"/>
          <w:sz w:val="18"/>
          <w:szCs w:val="18"/>
        </w:rPr>
        <w:t> </w:t>
      </w:r>
    </w:p>
    <w:p w:rsidR="003B0C8C" w:rsidP="003B0C8C" w:rsidRDefault="003B0C8C" w14:paraId="21B4DA61" w14:textId="77777777">
      <w:pPr>
        <w:pStyle w:val="Heading1"/>
        <w:shd w:val="clear" w:color="auto" w:fill="CCCCCC"/>
        <w:spacing w:before="0" w:beforeAutospacing="0" w:after="0" w:afterAutospacing="0"/>
        <w:ind w:left="-108" w:right="-101"/>
        <w:rPr>
          <w:rFonts w:ascii="Arial" w:hAnsi="Arial" w:eastAsia="Times New Roman" w:cs="Arial"/>
          <w:color w:val="000000"/>
          <w:sz w:val="29"/>
          <w:szCs w:val="29"/>
        </w:rPr>
      </w:pPr>
      <w:r>
        <w:rPr>
          <w:rFonts w:ascii="Arial" w:hAnsi="Arial" w:eastAsia="Times New Roman" w:cs="Arial"/>
          <w:color w:val="000000"/>
          <w:sz w:val="29"/>
          <w:szCs w:val="29"/>
        </w:rPr>
        <w:t>Section 3 —  Operational Control and Flight Dispatch (DSP)</w:t>
      </w:r>
    </w:p>
    <w:tbl>
      <w:tblPr>
        <w:tblStyle w:val="TableGrid"/>
        <w:tblW w:w="0" w:type="auto"/>
        <w:tblLook w:val="04A0" w:firstRow="1" w:lastRow="0" w:firstColumn="1" w:lastColumn="0" w:noHBand="0" w:noVBand="1"/>
      </w:tblPr>
      <w:tblGrid>
        <w:gridCol w:w="9576"/>
      </w:tblGrid>
      <w:tr w:rsidR="00425D32" w:rsidTr="003B0C8C" w14:paraId="2967DCEB" w14:textId="77777777">
        <w:tc>
          <w:tcPr>
            <w:tcW w:w="0" w:type="auto"/>
            <w:hideMark/>
          </w:tcPr>
          <w:p w:rsidR="003B0C8C" w:rsidRDefault="003B0C8C" w14:paraId="322A7875" w14:textId="77777777">
            <w:pPr>
              <w:divId w:val="1637106702"/>
              <w:rPr>
                <w:rFonts w:ascii="Arial" w:hAnsi="Arial" w:eastAsia="Times New Roman" w:cs="Arial"/>
                <w:b/>
                <w:bCs/>
                <w:sz w:val="23"/>
                <w:szCs w:val="23"/>
              </w:rPr>
            </w:pPr>
            <w:r>
              <w:rPr>
                <w:rFonts w:ascii="Arial" w:hAnsi="Arial" w:eastAsia="Times New Roman" w:cs="Arial"/>
                <w:b/>
                <w:bCs/>
                <w:sz w:val="23"/>
                <w:szCs w:val="23"/>
              </w:rPr>
              <w:t>Applicability</w:t>
            </w:r>
          </w:p>
          <w:p w:rsidR="003B0C8C" w:rsidRDefault="003B0C8C" w14:paraId="225BE358" w14:textId="77777777">
            <w:pPr>
              <w:divId w:val="1743141530"/>
              <w:rPr>
                <w:rFonts w:ascii="Arial" w:hAnsi="Arial" w:eastAsia="Times New Roman" w:cs="Arial"/>
                <w:sz w:val="18"/>
                <w:szCs w:val="18"/>
              </w:rPr>
            </w:pPr>
            <w:r>
              <w:rPr>
                <w:rFonts w:ascii="Arial" w:hAnsi="Arial" w:eastAsia="Times New Roman" w:cs="Arial"/>
                <w:sz w:val="18"/>
                <w:szCs w:val="18"/>
              </w:rPr>
              <w:t xml:space="preserve">Section 3 addresses the requirements for operational control of flights conducted by single and multi-engine aircraft and is applicable to an operator that conducts such flights, whether operational control functions are conducted by the operator or conducted for the operator by an external organization (outsourced). Specific provisions of this section are applicable to an operator based on the operational system in use, the manner in which authority is delegated by the operator, and the responsibilities, functions, duties or tasks assigned to the personnel involved. </w:t>
            </w:r>
          </w:p>
          <w:p w:rsidR="003B0C8C" w:rsidRDefault="003B0C8C" w14:paraId="3A2D5B58" w14:textId="77777777">
            <w:pPr>
              <w:divId w:val="1109278692"/>
              <w:rPr>
                <w:rFonts w:ascii="Arial" w:hAnsi="Arial" w:eastAsia="Times New Roman" w:cs="Arial"/>
                <w:sz w:val="18"/>
                <w:szCs w:val="18"/>
              </w:rPr>
            </w:pPr>
            <w:r>
              <w:rPr>
                <w:rFonts w:ascii="Arial" w:hAnsi="Arial" w:eastAsia="Times New Roman" w:cs="Arial"/>
                <w:sz w:val="18"/>
                <w:szCs w:val="18"/>
              </w:rPr>
              <w:t xml:space="preserve">The ISSA standards and recommended practices (ISARPs) in Section 3 are applicable only to those aircraft that are of the type authorized in the Air Operator Certificate (AOC) or equivalent document, and are utilized in commercial and non-commercial passenger and/or cargo operations Certain ISARPs are also applicable to ferry, test and training flights even though they refer to a non-revenue-generating flights, and such application is indicated in a note that is part of the standard or recommended practice. </w:t>
            </w:r>
          </w:p>
          <w:p w:rsidR="003B0C8C" w:rsidRDefault="003B0C8C" w14:paraId="79161788" w14:textId="77777777">
            <w:pPr>
              <w:divId w:val="621616637"/>
              <w:rPr>
                <w:rFonts w:ascii="Arial" w:hAnsi="Arial" w:eastAsia="Times New Roman" w:cs="Arial"/>
                <w:sz w:val="18"/>
                <w:szCs w:val="18"/>
              </w:rPr>
            </w:pPr>
            <w:r>
              <w:rPr>
                <w:rFonts w:ascii="Arial" w:hAnsi="Arial" w:eastAsia="Times New Roman" w:cs="Arial"/>
                <w:sz w:val="18"/>
                <w:szCs w:val="18"/>
              </w:rPr>
              <w:t xml:space="preserve">Table 3.1 categorizes the personnel that are delegated the authority to exercise operational control, assigned the overall responsibility for the overall operational control of a flight, assigned the individual responsibility to carry out one or more functions, duties or tasks related to the operational control of a flight, or assigned the duty to provide administrative support to others with responsibilities related to operational control. </w:t>
            </w:r>
          </w:p>
          <w:p w:rsidR="003B0C8C" w:rsidRDefault="003B0C8C" w14:paraId="5F91B111" w14:textId="77777777">
            <w:pPr>
              <w:divId w:val="272131519"/>
              <w:rPr>
                <w:rFonts w:ascii="Arial" w:hAnsi="Arial" w:eastAsia="Times New Roman" w:cs="Arial"/>
                <w:sz w:val="18"/>
                <w:szCs w:val="18"/>
              </w:rPr>
            </w:pPr>
            <w:r>
              <w:rPr>
                <w:rFonts w:ascii="Arial" w:hAnsi="Arial" w:eastAsia="Times New Roman" w:cs="Arial"/>
                <w:sz w:val="18"/>
                <w:szCs w:val="18"/>
              </w:rPr>
              <w:t xml:space="preserve">Table 3.5 defines the competencies of operational control personnel appropriate to the assignment of overall responsibility for operational control and/or to carry out one or more operational control functions, duties or tasks according to their specific competencies. </w:t>
            </w:r>
          </w:p>
          <w:p w:rsidR="003B0C8C" w:rsidRDefault="003B0C8C" w14:paraId="7342D255" w14:textId="77777777">
            <w:pPr>
              <w:divId w:val="1871261858"/>
              <w:rPr>
                <w:rFonts w:ascii="Arial" w:hAnsi="Arial" w:eastAsia="Times New Roman" w:cs="Arial"/>
                <w:sz w:val="18"/>
                <w:szCs w:val="18"/>
              </w:rPr>
            </w:pPr>
            <w:r>
              <w:rPr>
                <w:rFonts w:ascii="Arial" w:hAnsi="Arial" w:eastAsia="Times New Roman" w:cs="Arial"/>
                <w:sz w:val="18"/>
                <w:szCs w:val="18"/>
              </w:rPr>
              <w:t xml:space="preserve">All personnel utilized to perform operational control functions as defined in Table 3.1, </w:t>
            </w:r>
            <w:r>
              <w:rPr>
                <w:rFonts w:ascii="Arial" w:hAnsi="Arial" w:eastAsia="Times New Roman" w:cs="Arial"/>
                <w:i/>
                <w:iCs/>
                <w:sz w:val="18"/>
                <w:szCs w:val="18"/>
              </w:rPr>
              <w:t>or that act in a manner consistent with the functional categories specified in Table 3.1 and the competencies specified in Table 3.5</w:t>
            </w:r>
            <w:r>
              <w:rPr>
                <w:rFonts w:ascii="Arial" w:hAnsi="Arial" w:eastAsia="Times New Roman" w:cs="Arial"/>
                <w:sz w:val="18"/>
                <w:szCs w:val="18"/>
              </w:rPr>
              <w:t xml:space="preserve">, irrespective of management or post holder title, are subject to specified training and qualification provisions in this section relevant to the operational control function performed. </w:t>
            </w:r>
          </w:p>
          <w:p w:rsidR="003B0C8C" w:rsidRDefault="003B0C8C" w14:paraId="658BFC11" w14:textId="77777777">
            <w:pPr>
              <w:divId w:val="1549536308"/>
              <w:rPr>
                <w:rFonts w:ascii="Arial" w:hAnsi="Arial" w:eastAsia="Times New Roman" w:cs="Arial"/>
                <w:sz w:val="18"/>
                <w:szCs w:val="18"/>
              </w:rPr>
            </w:pPr>
            <w:r>
              <w:rPr>
                <w:rFonts w:ascii="Arial" w:hAnsi="Arial" w:eastAsia="Times New Roman" w:cs="Arial"/>
                <w:sz w:val="18"/>
                <w:szCs w:val="18"/>
              </w:rPr>
              <w:t>Individual DSP provisions, and/or individual sub-specifications within a DSP provision, that:</w:t>
            </w:r>
          </w:p>
          <w:p w:rsidR="003B0C8C" w:rsidRDefault="003B0C8C" w14:paraId="4651F550" w14:textId="77777777">
            <w:pPr>
              <w:pStyle w:val="iatalistitem"/>
              <w:numPr>
                <w:ilvl w:val="0"/>
                <w:numId w:val="1"/>
              </w:numPr>
              <w:rPr>
                <w:rFonts w:ascii="Arial" w:hAnsi="Arial" w:eastAsia="Times New Roman" w:cs="Arial"/>
                <w:sz w:val="18"/>
                <w:szCs w:val="18"/>
              </w:rPr>
            </w:pPr>
            <w:r>
              <w:rPr>
                <w:rFonts w:ascii="Arial" w:hAnsi="Arial" w:eastAsia="Times New Roman" w:cs="Arial"/>
                <w:sz w:val="18"/>
                <w:szCs w:val="18"/>
              </w:rPr>
              <w:t>Do not begin with a conditional phrase are applicable to all operators unless determined otherwise by the Auditor.</w:t>
            </w:r>
          </w:p>
          <w:p w:rsidR="003B0C8C" w:rsidRDefault="003B0C8C" w14:paraId="513CCF6F" w14:textId="77777777">
            <w:pPr>
              <w:pStyle w:val="iatalistitem"/>
              <w:numPr>
                <w:ilvl w:val="0"/>
                <w:numId w:val="1"/>
              </w:numPr>
              <w:rPr>
                <w:rFonts w:ascii="Arial" w:hAnsi="Arial" w:eastAsia="Times New Roman" w:cs="Arial"/>
                <w:sz w:val="18"/>
                <w:szCs w:val="18"/>
              </w:rPr>
            </w:pPr>
            <w:r>
              <w:rPr>
                <w:rFonts w:ascii="Arial" w:hAnsi="Arial" w:eastAsia="Times New Roman" w:cs="Arial"/>
                <w:sz w:val="18"/>
                <w:szCs w:val="18"/>
              </w:rPr>
              <w:t xml:space="preserve">Begin with a conditional phrase (“If the Operator...”) are applicable if the operator meets the condition(s) stated in the phrase. The conditional phrase serves to define or limit the applicability of the provision (e.g. “If the operator utilizes…” or “If an FOO or FOA is utilized…”). </w:t>
            </w:r>
          </w:p>
          <w:p w:rsidR="003B0C8C" w:rsidRDefault="003B0C8C" w14:paraId="24EEB935" w14:textId="77777777">
            <w:pPr>
              <w:pStyle w:val="iatalistitem"/>
              <w:numPr>
                <w:ilvl w:val="0"/>
                <w:numId w:val="1"/>
              </w:numPr>
              <w:rPr>
                <w:rFonts w:ascii="Arial" w:hAnsi="Arial" w:eastAsia="Times New Roman" w:cs="Arial"/>
                <w:sz w:val="18"/>
                <w:szCs w:val="18"/>
              </w:rPr>
            </w:pPr>
            <w:r>
              <w:rPr>
                <w:rFonts w:ascii="Arial" w:hAnsi="Arial" w:eastAsia="Times New Roman" w:cs="Arial"/>
                <w:sz w:val="18"/>
                <w:szCs w:val="18"/>
              </w:rPr>
              <w:t xml:space="preserve">Begin with a conditional phrase that specifies the use of a Flight Operations Officer (FOO) by an operator are applicable when the operator assigns the FOO, as defined in the IRM and delegated authority in accordance with Table 3.1, responsibility to carry out operational control functions, duties or tasks related to </w:t>
            </w:r>
            <w:r>
              <w:rPr>
                <w:rFonts w:ascii="Arial" w:hAnsi="Arial" w:eastAsia="Times New Roman" w:cs="Arial"/>
                <w:i/>
                <w:iCs/>
                <w:sz w:val="18"/>
                <w:szCs w:val="18"/>
              </w:rPr>
              <w:t>all</w:t>
            </w:r>
            <w:r>
              <w:rPr>
                <w:rFonts w:ascii="Arial" w:hAnsi="Arial" w:eastAsia="Times New Roman" w:cs="Arial"/>
                <w:sz w:val="18"/>
                <w:szCs w:val="18"/>
              </w:rPr>
              <w:t xml:space="preserve"> of the competencies of operational control as specified in Table 3.5. </w:t>
            </w:r>
          </w:p>
          <w:p w:rsidR="003B0C8C" w:rsidRDefault="003B0C8C" w14:paraId="7543DE99" w14:textId="77777777">
            <w:pPr>
              <w:pStyle w:val="iatalistitem"/>
              <w:numPr>
                <w:ilvl w:val="0"/>
                <w:numId w:val="1"/>
              </w:numPr>
              <w:rPr>
                <w:rFonts w:ascii="Arial" w:hAnsi="Arial" w:eastAsia="Times New Roman" w:cs="Arial"/>
                <w:sz w:val="18"/>
                <w:szCs w:val="18"/>
              </w:rPr>
            </w:pPr>
            <w:r>
              <w:rPr>
                <w:rFonts w:ascii="Arial" w:hAnsi="Arial" w:eastAsia="Times New Roman" w:cs="Arial"/>
                <w:sz w:val="18"/>
                <w:szCs w:val="18"/>
              </w:rPr>
              <w:t xml:space="preserve">Begin with a conditional phrase that specifies the use of a Flight Operations Assistant (FOA) by an operator are applicable when the operator assigns the FOA, as defined in the IRM, responsibility to carry out operational control functions, duties or tasks related to one or more, </w:t>
            </w:r>
            <w:r>
              <w:rPr>
                <w:rFonts w:ascii="Arial" w:hAnsi="Arial" w:eastAsia="Times New Roman" w:cs="Arial"/>
                <w:i/>
                <w:iCs/>
                <w:sz w:val="18"/>
                <w:szCs w:val="18"/>
              </w:rPr>
              <w:t>but not all</w:t>
            </w:r>
            <w:r>
              <w:rPr>
                <w:rFonts w:ascii="Arial" w:hAnsi="Arial" w:eastAsia="Times New Roman" w:cs="Arial"/>
                <w:sz w:val="18"/>
                <w:szCs w:val="18"/>
              </w:rPr>
              <w:t xml:space="preserve">, competencies of operational control as specified in Table 3.5. </w:t>
            </w:r>
          </w:p>
          <w:p w:rsidR="003B0C8C" w:rsidRDefault="003B0C8C" w14:paraId="47BF8433" w14:textId="77777777">
            <w:pPr>
              <w:pStyle w:val="iatalistitem"/>
              <w:numPr>
                <w:ilvl w:val="0"/>
                <w:numId w:val="1"/>
              </w:numPr>
              <w:rPr>
                <w:rFonts w:ascii="Arial" w:hAnsi="Arial" w:eastAsia="Times New Roman" w:cs="Arial"/>
                <w:sz w:val="18"/>
                <w:szCs w:val="18"/>
              </w:rPr>
            </w:pPr>
            <w:r>
              <w:rPr>
                <w:rFonts w:ascii="Arial" w:hAnsi="Arial" w:eastAsia="Times New Roman" w:cs="Arial"/>
                <w:sz w:val="18"/>
                <w:szCs w:val="18"/>
              </w:rPr>
              <w:t xml:space="preserve">Are applicable to all systems of operational control, but with differences in application to each system, will have those differences explained in the associated Guidance Material </w:t>
            </w:r>
            <w:r>
              <w:rPr>
                <w:rFonts w:ascii="Arial" w:hAnsi="Arial" w:eastAsia="Times New Roman" w:cs="Arial"/>
                <w:b/>
                <w:bCs/>
                <w:sz w:val="18"/>
                <w:szCs w:val="18"/>
              </w:rPr>
              <w:t>(GM)</w:t>
            </w:r>
            <w:r>
              <w:rPr>
                <w:rFonts w:ascii="Arial" w:hAnsi="Arial" w:eastAsia="Times New Roman" w:cs="Arial"/>
                <w:sz w:val="18"/>
                <w:szCs w:val="18"/>
              </w:rPr>
              <w:t xml:space="preserve">. </w:t>
            </w:r>
          </w:p>
          <w:p w:rsidR="003B0C8C" w:rsidRDefault="003B0C8C" w14:paraId="193F72AB" w14:textId="77777777">
            <w:pPr>
              <w:pStyle w:val="iatalistitem"/>
              <w:numPr>
                <w:ilvl w:val="0"/>
                <w:numId w:val="1"/>
              </w:numPr>
              <w:rPr>
                <w:rFonts w:ascii="Arial" w:hAnsi="Arial" w:eastAsia="Times New Roman" w:cs="Arial"/>
                <w:sz w:val="18"/>
                <w:szCs w:val="18"/>
              </w:rPr>
            </w:pPr>
            <w:r>
              <w:rPr>
                <w:rFonts w:ascii="Arial" w:hAnsi="Arial" w:eastAsia="Times New Roman" w:cs="Arial"/>
                <w:sz w:val="18"/>
                <w:szCs w:val="18"/>
              </w:rPr>
              <w:t xml:space="preserve">Contain the phrase “personnel responsible for operational control” or “personnel with responsibility for operational control” refer to any suitably qualified personnel with responsibility for operational control as designated by the operator, to include the pilot-in-command (PIC) unless otherwise annotated. </w:t>
            </w:r>
          </w:p>
          <w:p w:rsidR="003B0C8C" w:rsidRDefault="003B0C8C" w14:paraId="321ED14E" w14:textId="77777777">
            <w:pPr>
              <w:pStyle w:val="iatalistitem"/>
              <w:numPr>
                <w:ilvl w:val="0"/>
                <w:numId w:val="1"/>
              </w:numPr>
              <w:rPr>
                <w:rFonts w:ascii="Arial" w:hAnsi="Arial" w:eastAsia="Times New Roman" w:cs="Arial"/>
                <w:sz w:val="18"/>
                <w:szCs w:val="18"/>
              </w:rPr>
            </w:pPr>
            <w:r>
              <w:rPr>
                <w:rFonts w:ascii="Arial" w:hAnsi="Arial" w:eastAsia="Times New Roman" w:cs="Arial"/>
                <w:sz w:val="18"/>
                <w:szCs w:val="18"/>
              </w:rPr>
              <w:t xml:space="preserve">Contain training and qualification requirements are applicable to personnel, other than the PIC, that are assigned responsibilities related to the operational control of flights. PIC training and qualification requirements for all systems of operational control are specified in ISM Section 2 (FLT). </w:t>
            </w:r>
          </w:p>
          <w:p w:rsidR="003B0C8C" w:rsidRDefault="003B0C8C" w14:paraId="6350663D" w14:textId="77777777">
            <w:pPr>
              <w:pStyle w:val="iatalistitem"/>
              <w:numPr>
                <w:ilvl w:val="0"/>
                <w:numId w:val="1"/>
              </w:numPr>
              <w:rPr>
                <w:rFonts w:ascii="Arial" w:hAnsi="Arial" w:eastAsia="Times New Roman" w:cs="Arial"/>
                <w:sz w:val="18"/>
                <w:szCs w:val="18"/>
              </w:rPr>
            </w:pPr>
            <w:r>
              <w:rPr>
                <w:rFonts w:ascii="Arial" w:hAnsi="Arial" w:eastAsia="Times New Roman" w:cs="Arial"/>
                <w:sz w:val="18"/>
                <w:szCs w:val="18"/>
              </w:rPr>
              <w:t xml:space="preserve">Are eligible for conformance using variations, including Operational Variations approved by the Authority, </w:t>
            </w:r>
            <w:r>
              <w:rPr>
                <w:rFonts w:ascii="Arial" w:hAnsi="Arial" w:eastAsia="Times New Roman" w:cs="Arial"/>
                <w:sz w:val="18"/>
                <w:szCs w:val="18"/>
              </w:rPr>
              <w:t xml:space="preserve">that contain a note referring to the additional SRM and safety monitoring requirements necessary to ensure an acceptable level of safety is maintained </w:t>
            </w:r>
          </w:p>
          <w:p w:rsidR="003B0C8C" w:rsidRDefault="003B0C8C" w14:paraId="1E6F2840" w14:textId="77777777">
            <w:pPr>
              <w:divId w:val="2019191993"/>
              <w:rPr>
                <w:rFonts w:ascii="Arial" w:hAnsi="Arial" w:eastAsia="Times New Roman" w:cs="Arial"/>
                <w:sz w:val="18"/>
                <w:szCs w:val="18"/>
              </w:rPr>
            </w:pPr>
            <w:r>
              <w:rPr>
                <w:rFonts w:ascii="Arial" w:hAnsi="Arial" w:eastAsia="Times New Roman" w:cs="Arial"/>
                <w:sz w:val="18"/>
                <w:szCs w:val="18"/>
              </w:rPr>
              <w:t xml:space="preserve">Where operational control functions, duties or tasks are outsourced to external service providers, an operator retains overall responsibility for operational control and will have processes to monitor applicable external service providers in accordance with ORG 2.2.1 located in Section 1 of this manual to ensure requirements that affect operational control are being fulfilled. </w:t>
            </w:r>
          </w:p>
        </w:tc>
      </w:tr>
      <w:tr w:rsidR="00425D32" w:rsidTr="003B0C8C" w14:paraId="5B3A53A5" w14:textId="77777777">
        <w:tc>
          <w:tcPr>
            <w:tcW w:w="0" w:type="auto"/>
            <w:hideMark/>
          </w:tcPr>
          <w:p w:rsidR="003B0C8C" w:rsidRDefault="003B0C8C" w14:paraId="1092E9A8" w14:textId="77777777">
            <w:pPr>
              <w:divId w:val="653683224"/>
              <w:rPr>
                <w:rFonts w:ascii="Arial" w:hAnsi="Arial" w:eastAsia="Times New Roman" w:cs="Arial"/>
                <w:b/>
                <w:bCs/>
                <w:sz w:val="23"/>
                <w:szCs w:val="23"/>
              </w:rPr>
            </w:pPr>
            <w:r>
              <w:rPr>
                <w:rFonts w:ascii="Arial" w:hAnsi="Arial" w:eastAsia="Times New Roman" w:cs="Arial"/>
                <w:b/>
                <w:bCs/>
                <w:sz w:val="23"/>
                <w:szCs w:val="23"/>
              </w:rPr>
              <w:t>General Guidance</w:t>
            </w:r>
          </w:p>
          <w:p w:rsidR="003B0C8C" w:rsidRDefault="003B0C8C" w14:paraId="6F1A940A" w14:textId="77777777">
            <w:pPr>
              <w:divId w:val="1238856397"/>
              <w:rPr>
                <w:rFonts w:ascii="Arial" w:hAnsi="Arial" w:eastAsia="Times New Roman" w:cs="Arial"/>
                <w:sz w:val="18"/>
                <w:szCs w:val="18"/>
              </w:rPr>
            </w:pPr>
            <w:r>
              <w:rPr>
                <w:rFonts w:ascii="Arial" w:hAnsi="Arial" w:eastAsia="Times New Roman" w:cs="Arial"/>
                <w:b/>
                <w:bCs/>
                <w:i/>
                <w:iCs/>
                <w:sz w:val="18"/>
                <w:szCs w:val="18"/>
              </w:rPr>
              <w:t>Authority and Responsibility</w:t>
            </w:r>
          </w:p>
          <w:p w:rsidR="003B0C8C" w:rsidRDefault="003B0C8C" w14:paraId="69AE44CF" w14:textId="77777777">
            <w:pPr>
              <w:divId w:val="1273590472"/>
              <w:rPr>
                <w:rFonts w:ascii="Arial" w:hAnsi="Arial" w:eastAsia="Times New Roman" w:cs="Arial"/>
                <w:sz w:val="18"/>
                <w:szCs w:val="18"/>
              </w:rPr>
            </w:pPr>
            <w:r>
              <w:rPr>
                <w:rFonts w:ascii="Arial" w:hAnsi="Arial" w:eastAsia="Times New Roman" w:cs="Arial"/>
                <w:sz w:val="18"/>
                <w:szCs w:val="18"/>
              </w:rPr>
              <w:t xml:space="preserve">For the purposes of this section </w:t>
            </w:r>
            <w:r>
              <w:rPr>
                <w:rFonts w:ascii="Arial" w:hAnsi="Arial" w:eastAsia="Times New Roman" w:cs="Arial"/>
                <w:i/>
                <w:iCs/>
                <w:sz w:val="18"/>
                <w:szCs w:val="18"/>
              </w:rPr>
              <w:t>authority</w:t>
            </w:r>
            <w:r>
              <w:rPr>
                <w:rFonts w:ascii="Arial" w:hAnsi="Arial" w:eastAsia="Times New Roman" w:cs="Arial"/>
                <w:sz w:val="18"/>
                <w:szCs w:val="18"/>
              </w:rPr>
              <w:t xml:space="preserve"> is defined as the delegated power or right to command or direct, to make specific decisions, to grant permission and/or provide approval, or to control or modify a process. </w:t>
            </w:r>
          </w:p>
          <w:p w:rsidR="003B0C8C" w:rsidRDefault="003B0C8C" w14:paraId="5D9298BB" w14:textId="77777777">
            <w:pPr>
              <w:divId w:val="330716373"/>
              <w:rPr>
                <w:rFonts w:ascii="Arial" w:hAnsi="Arial" w:eastAsia="Times New Roman" w:cs="Arial"/>
                <w:sz w:val="18"/>
                <w:szCs w:val="18"/>
              </w:rPr>
            </w:pPr>
            <w:r>
              <w:rPr>
                <w:rFonts w:ascii="Arial" w:hAnsi="Arial" w:eastAsia="Times New Roman" w:cs="Arial"/>
                <w:sz w:val="18"/>
                <w:szCs w:val="18"/>
              </w:rPr>
              <w:t xml:space="preserve">For the purposes of this section </w:t>
            </w:r>
            <w:r>
              <w:rPr>
                <w:rFonts w:ascii="Arial" w:hAnsi="Arial" w:eastAsia="Times New Roman" w:cs="Arial"/>
                <w:i/>
                <w:iCs/>
                <w:sz w:val="18"/>
                <w:szCs w:val="18"/>
              </w:rPr>
              <w:t>responsibility</w:t>
            </w:r>
            <w:r>
              <w:rPr>
                <w:rFonts w:ascii="Arial" w:hAnsi="Arial" w:eastAsia="Times New Roman" w:cs="Arial"/>
                <w:sz w:val="18"/>
                <w:szCs w:val="18"/>
              </w:rPr>
              <w:t xml:space="preserve"> is defined as an obligation to perform an assigned function, duty, task or action. An assignment of responsibility typically also requires the delegation of an appropriate level of authority. </w:t>
            </w:r>
          </w:p>
          <w:p w:rsidR="003B0C8C" w:rsidRDefault="003B0C8C" w14:paraId="5BFA2E79" w14:textId="77777777">
            <w:pPr>
              <w:divId w:val="263222692"/>
              <w:rPr>
                <w:rFonts w:ascii="Arial" w:hAnsi="Arial" w:eastAsia="Times New Roman" w:cs="Arial"/>
                <w:sz w:val="18"/>
                <w:szCs w:val="18"/>
              </w:rPr>
            </w:pPr>
            <w:r>
              <w:rPr>
                <w:rFonts w:ascii="Arial" w:hAnsi="Arial" w:eastAsia="Times New Roman" w:cs="Arial"/>
                <w:b/>
                <w:bCs/>
                <w:i/>
                <w:iCs/>
                <w:sz w:val="18"/>
                <w:szCs w:val="18"/>
              </w:rPr>
              <w:t>Operational Control</w:t>
            </w:r>
          </w:p>
          <w:p w:rsidR="003B0C8C" w:rsidRDefault="003B0C8C" w14:paraId="27D5D16B" w14:textId="77777777">
            <w:pPr>
              <w:divId w:val="930241742"/>
              <w:rPr>
                <w:rFonts w:ascii="Arial" w:hAnsi="Arial" w:eastAsia="Times New Roman" w:cs="Arial"/>
                <w:sz w:val="18"/>
                <w:szCs w:val="18"/>
              </w:rPr>
            </w:pPr>
            <w:r>
              <w:rPr>
                <w:rFonts w:ascii="Arial" w:hAnsi="Arial" w:eastAsia="Times New Roman" w:cs="Arial"/>
                <w:sz w:val="18"/>
                <w:szCs w:val="18"/>
              </w:rPr>
              <w:t xml:space="preserve">Operational control is defined as the exercise of authority to initiate, continue, divert or terminate a flight in the interest of the safety and security of the aircraft and its occupants. An operator may delegate the authority for operational control of a specific flight to qualified individuals, but typically retains overall authority to operate and control the entire operation. An operator may also assign the responsibility to carry out specific operational control functions, duties, or tasks related to the conduct of each flight to identifiable, qualified and knowledgeable individual(s), but always remains responsible (and accountable) for the conduct of the entire operation. </w:t>
            </w:r>
          </w:p>
          <w:p w:rsidR="003B0C8C" w:rsidRDefault="003B0C8C" w14:paraId="50CFBA34" w14:textId="77777777">
            <w:pPr>
              <w:divId w:val="2064136933"/>
              <w:rPr>
                <w:rFonts w:ascii="Arial" w:hAnsi="Arial" w:eastAsia="Times New Roman" w:cs="Arial"/>
                <w:sz w:val="18"/>
                <w:szCs w:val="18"/>
              </w:rPr>
            </w:pPr>
            <w:r>
              <w:rPr>
                <w:rFonts w:ascii="Arial" w:hAnsi="Arial" w:eastAsia="Times New Roman" w:cs="Arial"/>
                <w:sz w:val="18"/>
                <w:szCs w:val="18"/>
              </w:rPr>
              <w:t xml:space="preserve">Any individuals delegated the authority to make specific decisions regarding operational control would also be responsible (and accountable) for those decisions. Additionally, individuals assigned the responsibility to carry out specific operational control functions, duties, or tasks related to the conduct of each flight are also responsible (and accountable) for the proper execution of those functions, duties, or tasks. In all cases, the authority and responsibility attributes of operational control personnel are to be clearly defined and documented by the operator, and communicated throughout the organization. </w:t>
            </w:r>
          </w:p>
          <w:p w:rsidR="003B0C8C" w:rsidRDefault="003B0C8C" w14:paraId="4C274FE8" w14:textId="77777777">
            <w:pPr>
              <w:divId w:val="1885367168"/>
              <w:rPr>
                <w:rFonts w:ascii="Arial" w:hAnsi="Arial" w:eastAsia="Times New Roman" w:cs="Arial"/>
                <w:sz w:val="18"/>
                <w:szCs w:val="18"/>
              </w:rPr>
            </w:pPr>
            <w:r>
              <w:rPr>
                <w:rFonts w:ascii="Arial" w:hAnsi="Arial" w:eastAsia="Times New Roman" w:cs="Arial"/>
                <w:sz w:val="18"/>
                <w:szCs w:val="18"/>
              </w:rPr>
              <w:t xml:space="preserve">It is important to note that when an operator assigns the responsibility for functions, duties or tasks related to the initiation, continuation, diversion and termination of a flight to employees or external service providers, such operator retains full responsibility (and accountability) for the proper execution of those functions, duties or tasks by ensuring: </w:t>
            </w:r>
          </w:p>
          <w:p w:rsidR="003B0C8C" w:rsidRDefault="003B0C8C" w14:paraId="1B314A28" w14:textId="77777777">
            <w:pPr>
              <w:pStyle w:val="iatalistitem"/>
              <w:numPr>
                <w:ilvl w:val="0"/>
                <w:numId w:val="2"/>
              </w:numPr>
              <w:rPr>
                <w:rFonts w:ascii="Arial" w:hAnsi="Arial" w:eastAsia="Times New Roman" w:cs="Arial"/>
                <w:sz w:val="18"/>
                <w:szCs w:val="18"/>
              </w:rPr>
            </w:pPr>
            <w:r>
              <w:rPr>
                <w:rFonts w:ascii="Arial" w:hAnsi="Arial" w:eastAsia="Times New Roman" w:cs="Arial"/>
                <w:sz w:val="18"/>
                <w:szCs w:val="18"/>
              </w:rPr>
              <w:t>The training and qualification of such personnel meets any regulatory and operator requirements;</w:t>
            </w:r>
          </w:p>
          <w:p w:rsidR="003B0C8C" w:rsidRDefault="003B0C8C" w14:paraId="4CF68FF6" w14:textId="77777777">
            <w:pPr>
              <w:pStyle w:val="iatalistitem"/>
              <w:numPr>
                <w:ilvl w:val="0"/>
                <w:numId w:val="2"/>
              </w:numPr>
              <w:rPr>
                <w:rFonts w:ascii="Arial" w:hAnsi="Arial" w:eastAsia="Times New Roman" w:cs="Arial"/>
                <w:sz w:val="18"/>
                <w:szCs w:val="18"/>
              </w:rPr>
            </w:pPr>
            <w:r>
              <w:rPr>
                <w:rFonts w:ascii="Arial" w:hAnsi="Arial" w:eastAsia="Times New Roman" w:cs="Arial"/>
                <w:sz w:val="18"/>
                <w:szCs w:val="18"/>
              </w:rPr>
              <w:t>Personnel are performing their duties diligently;</w:t>
            </w:r>
          </w:p>
          <w:p w:rsidR="003B0C8C" w:rsidRDefault="003B0C8C" w14:paraId="29FDA962" w14:textId="77777777">
            <w:pPr>
              <w:pStyle w:val="iatalistitem"/>
              <w:numPr>
                <w:ilvl w:val="0"/>
                <w:numId w:val="2"/>
              </w:numPr>
              <w:rPr>
                <w:rFonts w:ascii="Arial" w:hAnsi="Arial" w:eastAsia="Times New Roman" w:cs="Arial"/>
                <w:sz w:val="18"/>
                <w:szCs w:val="18"/>
              </w:rPr>
            </w:pPr>
            <w:r>
              <w:rPr>
                <w:rFonts w:ascii="Arial" w:hAnsi="Arial" w:eastAsia="Times New Roman" w:cs="Arial"/>
                <w:sz w:val="18"/>
                <w:szCs w:val="18"/>
              </w:rPr>
              <w:t>The provisions of the Operations Manual are being complied with;</w:t>
            </w:r>
          </w:p>
          <w:p w:rsidR="003B0C8C" w:rsidRDefault="003B0C8C" w14:paraId="0357E65A" w14:textId="77777777">
            <w:pPr>
              <w:pStyle w:val="iatalistitem"/>
              <w:numPr>
                <w:ilvl w:val="0"/>
                <w:numId w:val="2"/>
              </w:numPr>
              <w:rPr>
                <w:rFonts w:ascii="Arial" w:hAnsi="Arial" w:eastAsia="Times New Roman" w:cs="Arial"/>
                <w:sz w:val="18"/>
                <w:szCs w:val="18"/>
              </w:rPr>
            </w:pPr>
            <w:r>
              <w:rPr>
                <w:rFonts w:ascii="Arial" w:hAnsi="Arial" w:eastAsia="Times New Roman" w:cs="Arial"/>
                <w:sz w:val="18"/>
                <w:szCs w:val="18"/>
              </w:rPr>
              <w:t xml:space="preserve">An effective means of oversight is maintained to monitor the actions of such personnel for the purpose of ensuring operator guidance and policy, and regulatory requirements, are complied with. </w:t>
            </w:r>
          </w:p>
          <w:p w:rsidR="003B0C8C" w:rsidRDefault="003B0C8C" w14:paraId="5E2CC4B0" w14:textId="77777777">
            <w:pPr>
              <w:divId w:val="1253706365"/>
              <w:rPr>
                <w:rFonts w:ascii="Arial" w:hAnsi="Arial" w:eastAsia="Times New Roman" w:cs="Arial"/>
                <w:sz w:val="18"/>
                <w:szCs w:val="18"/>
              </w:rPr>
            </w:pPr>
            <w:r>
              <w:rPr>
                <w:rFonts w:ascii="Arial" w:hAnsi="Arial" w:eastAsia="Times New Roman" w:cs="Arial"/>
                <w:b/>
                <w:bCs/>
                <w:i/>
                <w:iCs/>
                <w:sz w:val="18"/>
                <w:szCs w:val="18"/>
              </w:rPr>
              <w:t>Authority for the Operational Control of Each Flight</w:t>
            </w:r>
          </w:p>
          <w:p w:rsidR="003B0C8C" w:rsidRDefault="003B0C8C" w14:paraId="76828467" w14:textId="77777777">
            <w:pPr>
              <w:divId w:val="1757314692"/>
              <w:rPr>
                <w:rFonts w:ascii="Arial" w:hAnsi="Arial" w:eastAsia="Times New Roman" w:cs="Arial"/>
                <w:sz w:val="18"/>
                <w:szCs w:val="18"/>
              </w:rPr>
            </w:pPr>
            <w:r>
              <w:rPr>
                <w:rFonts w:ascii="Arial" w:hAnsi="Arial" w:eastAsia="Times New Roman" w:cs="Arial"/>
                <w:sz w:val="18"/>
                <w:szCs w:val="18"/>
              </w:rPr>
              <w:t xml:space="preserve">In order to practically exercise operational control of flight operations, an operator typically delegates the authority for the initiation, continuation, diversion or termination of each flight to qualified individuals. Such delegation occurs in conjunction with an operator's overall system of operational control as follows: </w:t>
            </w:r>
          </w:p>
          <w:p w:rsidR="003B0C8C" w:rsidRDefault="003B0C8C" w14:paraId="081E55EA" w14:textId="77777777">
            <w:pPr>
              <w:pStyle w:val="iatalistitem"/>
              <w:numPr>
                <w:ilvl w:val="0"/>
                <w:numId w:val="3"/>
              </w:numPr>
              <w:rPr>
                <w:rFonts w:ascii="Arial" w:hAnsi="Arial" w:eastAsia="Times New Roman" w:cs="Arial"/>
                <w:sz w:val="18"/>
                <w:szCs w:val="18"/>
              </w:rPr>
            </w:pPr>
            <w:r>
              <w:rPr>
                <w:rFonts w:ascii="Arial" w:hAnsi="Arial" w:eastAsia="Times New Roman" w:cs="Arial"/>
                <w:sz w:val="18"/>
                <w:szCs w:val="18"/>
              </w:rPr>
              <w:t xml:space="preserve">Shared systems, wherein operational control authority is shared between the pilot-in-command (PIC) </w:t>
            </w:r>
            <w:r>
              <w:rPr>
                <w:rFonts w:ascii="Arial" w:hAnsi="Arial" w:eastAsia="Times New Roman" w:cs="Arial"/>
                <w:b/>
                <w:bCs/>
                <w:sz w:val="18"/>
                <w:szCs w:val="18"/>
              </w:rPr>
              <w:t>and</w:t>
            </w:r>
            <w:r>
              <w:rPr>
                <w:rFonts w:ascii="Arial" w:hAnsi="Arial" w:eastAsia="Times New Roman" w:cs="Arial"/>
                <w:sz w:val="18"/>
                <w:szCs w:val="18"/>
              </w:rPr>
              <w:t xml:space="preserve"> a flight operations officer/flight dispatcher (FOO) </w:t>
            </w:r>
            <w:r>
              <w:rPr>
                <w:rFonts w:ascii="Arial" w:hAnsi="Arial" w:eastAsia="Times New Roman" w:cs="Arial"/>
                <w:b/>
                <w:bCs/>
                <w:sz w:val="18"/>
                <w:szCs w:val="18"/>
              </w:rPr>
              <w:t>or</w:t>
            </w:r>
            <w:r>
              <w:rPr>
                <w:rFonts w:ascii="Arial" w:hAnsi="Arial" w:eastAsia="Times New Roman" w:cs="Arial"/>
                <w:sz w:val="18"/>
                <w:szCs w:val="18"/>
              </w:rPr>
              <w:t xml:space="preserve"> designated member of management, such as the Director of Flight Operations (or other designated post holder); </w:t>
            </w:r>
          </w:p>
          <w:p w:rsidR="003B0C8C" w:rsidRDefault="003B0C8C" w14:paraId="0ED2941B" w14:textId="77777777">
            <w:pPr>
              <w:pStyle w:val="iatalistitem"/>
              <w:ind w:left="720"/>
              <w:textAlignment w:val="center"/>
              <w:divId w:val="1885554588"/>
              <w:rPr>
                <w:rFonts w:ascii="Arial" w:hAnsi="Arial" w:eastAsia="Times New Roman" w:cs="Arial"/>
                <w:sz w:val="18"/>
                <w:szCs w:val="18"/>
              </w:rPr>
            </w:pPr>
            <w:r>
              <w:rPr>
                <w:rFonts w:ascii="Arial" w:hAnsi="Arial" w:eastAsia="Times New Roman" w:cs="Arial"/>
                <w:b/>
                <w:bCs/>
                <w:i/>
                <w:iCs/>
                <w:sz w:val="18"/>
                <w:szCs w:val="18"/>
              </w:rPr>
              <w:t>For example:</w:t>
            </w:r>
            <w:r>
              <w:rPr>
                <w:rFonts w:ascii="Arial" w:hAnsi="Arial" w:eastAsia="Times New Roman" w:cs="Arial"/>
                <w:i/>
                <w:iCs/>
                <w:sz w:val="18"/>
                <w:szCs w:val="18"/>
              </w:rPr>
              <w:t xml:space="preserve"> The FOO (or designated member of management, as applicable) has the authority to divert, delay or terminate a flight if in the judgment of the FOO, a designated member of management or the PIC, the flight cannot operate or continue to operate safely as planned or released.</w:t>
            </w:r>
          </w:p>
          <w:p w:rsidR="003B0C8C" w:rsidRDefault="003B0C8C" w14:paraId="3F8875B9" w14:textId="77777777">
            <w:pPr>
              <w:pStyle w:val="iatalistitem"/>
              <w:numPr>
                <w:ilvl w:val="0"/>
                <w:numId w:val="3"/>
              </w:numPr>
              <w:rPr>
                <w:rFonts w:ascii="Arial" w:hAnsi="Arial" w:eastAsia="Times New Roman" w:cs="Arial"/>
                <w:sz w:val="18"/>
                <w:szCs w:val="18"/>
              </w:rPr>
            </w:pPr>
            <w:r>
              <w:rPr>
                <w:rFonts w:ascii="Arial" w:hAnsi="Arial" w:eastAsia="Times New Roman" w:cs="Arial"/>
                <w:sz w:val="18"/>
                <w:szCs w:val="18"/>
              </w:rPr>
              <w:t xml:space="preserve">Non-shared systems, wherein operational control authority is delegated </w:t>
            </w:r>
            <w:r>
              <w:rPr>
                <w:rFonts w:ascii="Arial" w:hAnsi="Arial" w:eastAsia="Times New Roman" w:cs="Arial"/>
                <w:b/>
                <w:bCs/>
                <w:sz w:val="18"/>
                <w:szCs w:val="18"/>
              </w:rPr>
              <w:t>only</w:t>
            </w:r>
            <w:r>
              <w:rPr>
                <w:rFonts w:ascii="Arial" w:hAnsi="Arial" w:eastAsia="Times New Roman" w:cs="Arial"/>
                <w:sz w:val="18"/>
                <w:szCs w:val="18"/>
              </w:rPr>
              <w:t xml:space="preserve"> to the PIC. </w:t>
            </w:r>
          </w:p>
          <w:p w:rsidR="003B0C8C" w:rsidRDefault="003B0C8C" w14:paraId="71191099" w14:textId="77777777">
            <w:pPr>
              <w:pStyle w:val="iatalistitem"/>
              <w:ind w:left="720"/>
              <w:textAlignment w:val="center"/>
              <w:divId w:val="1121917701"/>
              <w:rPr>
                <w:rFonts w:ascii="Arial" w:hAnsi="Arial" w:eastAsia="Times New Roman" w:cs="Arial"/>
                <w:sz w:val="18"/>
                <w:szCs w:val="18"/>
              </w:rPr>
            </w:pPr>
            <w:r>
              <w:rPr>
                <w:rFonts w:ascii="Arial" w:hAnsi="Arial" w:eastAsia="Times New Roman" w:cs="Arial"/>
                <w:b/>
                <w:bCs/>
                <w:i/>
                <w:iCs/>
                <w:sz w:val="18"/>
                <w:szCs w:val="18"/>
              </w:rPr>
              <w:t>For example:</w:t>
            </w:r>
            <w:r>
              <w:rPr>
                <w:rFonts w:ascii="Arial" w:hAnsi="Arial" w:eastAsia="Times New Roman" w:cs="Arial"/>
                <w:i/>
                <w:iCs/>
                <w:sz w:val="18"/>
                <w:szCs w:val="18"/>
              </w:rPr>
              <w:t xml:space="preserve"> Only the PIC has the authority to terminate, delay, or divert a flight if in the judgment of the PIC the flight cannot operate or continue to operate safely as planned.</w:t>
            </w:r>
          </w:p>
          <w:p w:rsidR="003B0C8C" w:rsidRDefault="003B0C8C" w14:paraId="699EA7FA" w14:textId="77777777">
            <w:pPr>
              <w:divId w:val="368721398"/>
              <w:rPr>
                <w:rFonts w:ascii="Arial" w:hAnsi="Arial" w:eastAsia="Times New Roman" w:cs="Arial"/>
                <w:sz w:val="18"/>
                <w:szCs w:val="18"/>
              </w:rPr>
            </w:pPr>
            <w:r>
              <w:rPr>
                <w:rFonts w:ascii="Arial" w:hAnsi="Arial" w:eastAsia="Times New Roman" w:cs="Arial"/>
                <w:b/>
                <w:bCs/>
                <w:i/>
                <w:iCs/>
                <w:sz w:val="18"/>
                <w:szCs w:val="18"/>
              </w:rPr>
              <w:t>Responsibility for Operational Control of Each Flight</w:t>
            </w:r>
          </w:p>
          <w:p w:rsidR="003B0C8C" w:rsidRDefault="003B0C8C" w14:paraId="069F1F54" w14:textId="77777777">
            <w:pPr>
              <w:divId w:val="484779344"/>
              <w:rPr>
                <w:rFonts w:ascii="Arial" w:hAnsi="Arial" w:eastAsia="Times New Roman" w:cs="Arial"/>
                <w:sz w:val="18"/>
                <w:szCs w:val="18"/>
              </w:rPr>
            </w:pPr>
            <w:r>
              <w:rPr>
                <w:rFonts w:ascii="Arial" w:hAnsi="Arial" w:eastAsia="Times New Roman" w:cs="Arial"/>
                <w:sz w:val="18"/>
                <w:szCs w:val="18"/>
              </w:rPr>
              <w:t xml:space="preserve">While an operator always retains full responsibility (and accountability) for the entire operation, the responsibility for the practical operational control of each flight is typically assigned to qualified individuals. As with the delegation of authority, the assignment of responsibility related to the operational control of each flight occurs in conjunction with a system of operational control as follows: </w:t>
            </w:r>
          </w:p>
          <w:p w:rsidR="003B0C8C" w:rsidRDefault="003B0C8C" w14:paraId="21819682" w14:textId="77777777">
            <w:pPr>
              <w:pStyle w:val="iatalistitem"/>
              <w:numPr>
                <w:ilvl w:val="0"/>
                <w:numId w:val="4"/>
              </w:numPr>
              <w:rPr>
                <w:rFonts w:ascii="Arial" w:hAnsi="Arial" w:eastAsia="Times New Roman" w:cs="Arial"/>
                <w:sz w:val="18"/>
                <w:szCs w:val="18"/>
              </w:rPr>
            </w:pPr>
            <w:r>
              <w:rPr>
                <w:rFonts w:ascii="Arial" w:hAnsi="Arial" w:eastAsia="Times New Roman" w:cs="Arial"/>
                <w:sz w:val="18"/>
                <w:szCs w:val="18"/>
              </w:rPr>
              <w:t xml:space="preserve">Shared systems, wherein operational control responsibility for each flight is shared between the PIC and an FOO, or between the PIC and a designated member of management such as the Director of Flight Operations (or other designated post holder). In either shared system, the PIC, FOO or designated member of management, as applicable, may be assisted by other qualified personnel assigned the individual responsibility (by the operator) to carry out specific operational control functions, duties or tasks. Such personnel, however, typically do not share operational control responsibility with the PIC, FOO or designated member of management, as applicable. </w:t>
            </w:r>
          </w:p>
          <w:p w:rsidR="003B0C8C" w:rsidRDefault="003B0C8C" w14:paraId="0377CD86" w14:textId="77777777">
            <w:pPr>
              <w:pStyle w:val="iatalistitem"/>
              <w:ind w:left="720"/>
              <w:textAlignment w:val="center"/>
              <w:divId w:val="984511456"/>
              <w:rPr>
                <w:rFonts w:ascii="Arial" w:hAnsi="Arial" w:eastAsia="Times New Roman" w:cs="Arial"/>
                <w:sz w:val="18"/>
                <w:szCs w:val="18"/>
              </w:rPr>
            </w:pPr>
            <w:r>
              <w:rPr>
                <w:rFonts w:ascii="Arial" w:hAnsi="Arial" w:eastAsia="Times New Roman" w:cs="Arial"/>
                <w:b/>
                <w:bCs/>
                <w:i/>
                <w:iCs/>
                <w:sz w:val="18"/>
                <w:szCs w:val="18"/>
              </w:rPr>
              <w:t>For example:</w:t>
            </w:r>
            <w:r>
              <w:rPr>
                <w:rFonts w:ascii="Arial" w:hAnsi="Arial" w:eastAsia="Times New Roman" w:cs="Arial"/>
                <w:i/>
                <w:iCs/>
                <w:sz w:val="18"/>
                <w:szCs w:val="18"/>
              </w:rPr>
              <w:t xml:space="preserve"> The FOO (or designated member of management) and the PIC are jointly responsible (and accountable) for the functions, duties or tasks associated with the operational control of a flight, such as pre-flight planning, load planning, weight and balance, delay, dispatch release, diversion, termination, etc. In such systems the FOO (or designated member of management) may carry out such responsibilities unassisted or be assisted by qualified personnel assigned the individual responsibility (by the operator) to carry out specific operational control functions, duties or tasks.</w:t>
            </w:r>
          </w:p>
          <w:p w:rsidR="003B0C8C" w:rsidRDefault="003B0C8C" w14:paraId="26144E6B" w14:textId="77777777">
            <w:pPr>
              <w:pStyle w:val="iatalistitem"/>
              <w:numPr>
                <w:ilvl w:val="0"/>
                <w:numId w:val="4"/>
              </w:numPr>
              <w:rPr>
                <w:rFonts w:ascii="Arial" w:hAnsi="Arial" w:eastAsia="Times New Roman" w:cs="Arial"/>
                <w:sz w:val="18"/>
                <w:szCs w:val="18"/>
              </w:rPr>
            </w:pPr>
            <w:r>
              <w:rPr>
                <w:rFonts w:ascii="Arial" w:hAnsi="Arial" w:eastAsia="Times New Roman" w:cs="Arial"/>
                <w:sz w:val="18"/>
                <w:szCs w:val="18"/>
              </w:rPr>
              <w:t xml:space="preserve">Non-shared systems, wherein the PIC is solely responsible for all duties, functions, or tasks regarding operational control of each flight, and may carry out such responsibilities unassisted or be assisted by qualified personnel assigned the individual responsibility (by the operator) to carry out specific operational control functions, duties or tasks. </w:t>
            </w:r>
          </w:p>
          <w:p w:rsidR="003B0C8C" w:rsidRDefault="003B0C8C" w14:paraId="7411364F" w14:textId="77777777">
            <w:pPr>
              <w:pStyle w:val="iatalistitem"/>
              <w:ind w:left="720"/>
              <w:textAlignment w:val="center"/>
              <w:divId w:val="2074547569"/>
              <w:rPr>
                <w:rFonts w:ascii="Arial" w:hAnsi="Arial" w:eastAsia="Times New Roman" w:cs="Arial"/>
                <w:sz w:val="18"/>
                <w:szCs w:val="18"/>
              </w:rPr>
            </w:pPr>
            <w:r>
              <w:rPr>
                <w:rFonts w:ascii="Arial" w:hAnsi="Arial" w:eastAsia="Times New Roman" w:cs="Arial"/>
                <w:b/>
                <w:bCs/>
                <w:i/>
                <w:iCs/>
                <w:sz w:val="18"/>
                <w:szCs w:val="18"/>
              </w:rPr>
              <w:t>For example:</w:t>
            </w:r>
            <w:r>
              <w:rPr>
                <w:rFonts w:ascii="Arial" w:hAnsi="Arial" w:eastAsia="Times New Roman" w:cs="Arial"/>
                <w:i/>
                <w:iCs/>
                <w:sz w:val="18"/>
                <w:szCs w:val="18"/>
              </w:rPr>
              <w:t xml:space="preserve"> The PIC is solely responsible (and accountable) for the duties, functions, duties or tasks associated with the operational control of a flight, and the PIC either acts unassisted or is assisted by qualified personnel in carrying out functions, duties or tasks such as preflight planning, load planning, weight and balance, delay, dispatch release, diversion, termination, etc.</w:t>
            </w:r>
          </w:p>
          <w:p w:rsidR="003B0C8C" w:rsidRDefault="003B0C8C" w14:paraId="535D73ED" w14:textId="77777777">
            <w:pPr>
              <w:divId w:val="610556554"/>
              <w:rPr>
                <w:rFonts w:ascii="Arial" w:hAnsi="Arial" w:eastAsia="Times New Roman" w:cs="Arial"/>
                <w:sz w:val="18"/>
                <w:szCs w:val="18"/>
              </w:rPr>
            </w:pPr>
            <w:r>
              <w:rPr>
                <w:rFonts w:ascii="Arial" w:hAnsi="Arial" w:eastAsia="Times New Roman" w:cs="Arial"/>
                <w:b/>
                <w:bCs/>
                <w:i/>
                <w:iCs/>
                <w:sz w:val="18"/>
                <w:szCs w:val="18"/>
              </w:rPr>
              <w:t>Responsibility for Individual Operational Control Functions, Duties, or Tasks</w:t>
            </w:r>
          </w:p>
          <w:p w:rsidR="003B0C8C" w:rsidRDefault="003B0C8C" w14:paraId="4335356C" w14:textId="77777777">
            <w:pPr>
              <w:divId w:val="2067294630"/>
              <w:rPr>
                <w:rFonts w:ascii="Arial" w:hAnsi="Arial" w:eastAsia="Times New Roman" w:cs="Arial"/>
                <w:sz w:val="18"/>
                <w:szCs w:val="18"/>
              </w:rPr>
            </w:pPr>
            <w:r>
              <w:rPr>
                <w:rFonts w:ascii="Arial" w:hAnsi="Arial" w:eastAsia="Times New Roman" w:cs="Arial"/>
                <w:sz w:val="18"/>
                <w:szCs w:val="18"/>
              </w:rPr>
              <w:t xml:space="preserve">It is important to note that, except for purely non-shared (PIC only) system, and as illustrated by the examples in the previous paragraph, the assignment of responsibilities related to the operational control of each flight can be further subdivided among a number of qualified and specialized personnel. In such cases, the responsibility for individual or specific operational control functions, duties or tasks is typically assigned to FOA personnel who support, brief and/or assist the PIC, FOO personnel and/or designated member(s) of management, as applicable, in the safe conduct of each flight. Examples of such qualified personnel include Weather Analysts, Navigation Analysts/Flight Planning Specialists, Load Agents/Planners, Operations Coordinators/Planners, Maintenance controllers and Air Traffic Specialists. </w:t>
            </w:r>
          </w:p>
          <w:p w:rsidR="003B0C8C" w:rsidRDefault="003B0C8C" w14:paraId="6B4F4068" w14:textId="77777777">
            <w:pPr>
              <w:divId w:val="825704461"/>
              <w:rPr>
                <w:rFonts w:ascii="Arial" w:hAnsi="Arial" w:eastAsia="Times New Roman" w:cs="Arial"/>
                <w:i/>
                <w:iCs/>
                <w:sz w:val="18"/>
                <w:szCs w:val="18"/>
              </w:rPr>
            </w:pPr>
            <w:r>
              <w:rPr>
                <w:rFonts w:ascii="Arial" w:hAnsi="Arial" w:eastAsia="Times New Roman" w:cs="Arial"/>
                <w:b/>
                <w:bCs/>
                <w:i/>
                <w:iCs/>
                <w:sz w:val="18"/>
                <w:szCs w:val="18"/>
              </w:rPr>
              <w:t xml:space="preserve">Note: </w:t>
            </w:r>
          </w:p>
          <w:p w:rsidR="003B0C8C" w:rsidRDefault="003B0C8C" w14:paraId="5A66BD42" w14:textId="77777777">
            <w:pPr>
              <w:divId w:val="808594393"/>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Some operators might choose to assign the responsibility for specialized operational control functions, such as those described in the example, to fully qualified FOO personnel. In such cases, an FOO, although qualified in all competencies of operational control, would be functionally acting as an FOA. Therefore, for the purpose of an audit, FOO personnel acting in this limited capacity are assessed as FOA personnel. </w:t>
            </w:r>
          </w:p>
          <w:p w:rsidR="003B0C8C" w:rsidRDefault="003B0C8C" w14:paraId="327760F9" w14:textId="77777777">
            <w:pPr>
              <w:divId w:val="863177050"/>
              <w:rPr>
                <w:rFonts w:ascii="Arial" w:hAnsi="Arial" w:eastAsia="Times New Roman" w:cs="Arial"/>
                <w:i/>
                <w:iCs/>
                <w:sz w:val="18"/>
                <w:szCs w:val="18"/>
              </w:rPr>
            </w:pPr>
            <w:r>
              <w:rPr>
                <w:rFonts w:ascii="Arial" w:hAnsi="Arial" w:eastAsia="Times New Roman" w:cs="Arial"/>
                <w:b/>
                <w:bCs/>
                <w:i/>
                <w:iCs/>
                <w:sz w:val="18"/>
                <w:szCs w:val="18"/>
              </w:rPr>
              <w:t xml:space="preserve">Note: </w:t>
            </w:r>
          </w:p>
          <w:p w:rsidR="003B0C8C" w:rsidRDefault="003B0C8C" w14:paraId="28CFFBB0" w14:textId="77777777">
            <w:pPr>
              <w:divId w:val="1272543869"/>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Load Agents/Planners/Controllers who perform load control functions within the scope of ground handling operations may not be considered FOAs if trained and qualified in accordance with ISM Section 6 (GRH), Subsection </w:t>
            </w:r>
            <w:r>
              <w:rPr>
                <w:rFonts w:ascii="Arial" w:hAnsi="Arial" w:eastAsia="Times New Roman" w:cs="Arial"/>
                <w:i/>
                <w:iCs/>
                <w:sz w:val="18"/>
                <w:szCs w:val="18"/>
              </w:rPr>
              <w:t xml:space="preserve">2.1, Training Program. </w:t>
            </w:r>
          </w:p>
          <w:p w:rsidR="003B0C8C" w:rsidRDefault="003B0C8C" w14:paraId="4DF75080" w14:textId="77777777">
            <w:pPr>
              <w:divId w:val="1317414265"/>
              <w:rPr>
                <w:rFonts w:ascii="Arial" w:hAnsi="Arial" w:eastAsia="Times New Roman" w:cs="Arial"/>
                <w:sz w:val="18"/>
                <w:szCs w:val="18"/>
              </w:rPr>
            </w:pPr>
            <w:r>
              <w:rPr>
                <w:rFonts w:ascii="Arial" w:hAnsi="Arial" w:eastAsia="Times New Roman" w:cs="Arial"/>
                <w:b/>
                <w:bCs/>
                <w:i/>
                <w:iCs/>
                <w:sz w:val="18"/>
                <w:szCs w:val="18"/>
              </w:rPr>
              <w:t>Administrative Support Personnel</w:t>
            </w:r>
          </w:p>
          <w:p w:rsidR="003B0C8C" w:rsidRDefault="003B0C8C" w14:paraId="23D815DE" w14:textId="77777777">
            <w:pPr>
              <w:divId w:val="700670898"/>
              <w:rPr>
                <w:rFonts w:ascii="Arial" w:hAnsi="Arial" w:eastAsia="Times New Roman" w:cs="Arial"/>
                <w:sz w:val="18"/>
                <w:szCs w:val="18"/>
              </w:rPr>
            </w:pPr>
            <w:r>
              <w:rPr>
                <w:rFonts w:ascii="Arial" w:hAnsi="Arial" w:eastAsia="Times New Roman" w:cs="Arial"/>
                <w:sz w:val="18"/>
                <w:szCs w:val="18"/>
              </w:rPr>
              <w:t xml:space="preserve">FOA personnel are not to be confused with administrative personnel that lack any operational control authority, have very limited operational control responsibilities, and who simply provide, collect or assemble operational documents or data on behalf of the PIC, the FOO, designated member of management or the operator. </w:t>
            </w:r>
          </w:p>
          <w:p w:rsidR="003B0C8C" w:rsidRDefault="003B0C8C" w14:paraId="33CBB78C" w14:textId="77777777">
            <w:pPr>
              <w:divId w:val="1193036099"/>
              <w:rPr>
                <w:rFonts w:ascii="Arial" w:hAnsi="Arial" w:eastAsia="Times New Roman" w:cs="Arial"/>
                <w:sz w:val="18"/>
                <w:szCs w:val="18"/>
              </w:rPr>
            </w:pPr>
            <w:r>
              <w:rPr>
                <w:rFonts w:ascii="Arial" w:hAnsi="Arial" w:eastAsia="Times New Roman" w:cs="Arial"/>
                <w:sz w:val="18"/>
                <w:szCs w:val="18"/>
              </w:rPr>
              <w:t xml:space="preserve">Administrative personnel may be present in any system of operational control, are excluded from the initial and continuing qualification provisions of this section, and may be qualified as competent through on-the-job training (OJT), meeting criteria as specified in a job description, or through the mandatory use of written instruments such as task cards, guidelines, or checklists. </w:t>
            </w:r>
          </w:p>
          <w:p w:rsidR="003B0C8C" w:rsidRDefault="003B0C8C" w14:paraId="294D3DCB" w14:textId="77777777">
            <w:pPr>
              <w:divId w:val="947738628"/>
              <w:rPr>
                <w:rFonts w:ascii="Arial" w:hAnsi="Arial" w:eastAsia="Times New Roman" w:cs="Arial"/>
                <w:sz w:val="18"/>
                <w:szCs w:val="18"/>
              </w:rPr>
            </w:pPr>
            <w:r>
              <w:rPr>
                <w:rFonts w:ascii="Arial" w:hAnsi="Arial" w:eastAsia="Times New Roman" w:cs="Arial"/>
                <w:b/>
                <w:bCs/>
                <w:i/>
                <w:iCs/>
                <w:sz w:val="18"/>
                <w:szCs w:val="18"/>
              </w:rPr>
              <w:t>Additional Note</w:t>
            </w:r>
          </w:p>
          <w:p w:rsidR="003B0C8C" w:rsidRDefault="003B0C8C" w14:paraId="1348569C" w14:textId="77777777">
            <w:pPr>
              <w:divId w:val="1069184259"/>
              <w:rPr>
                <w:rFonts w:ascii="Arial" w:hAnsi="Arial" w:eastAsia="Times New Roman" w:cs="Arial"/>
                <w:sz w:val="18"/>
                <w:szCs w:val="18"/>
              </w:rPr>
            </w:pPr>
            <w:r>
              <w:rPr>
                <w:rFonts w:ascii="Arial" w:hAnsi="Arial" w:eastAsia="Times New Roman" w:cs="Arial"/>
                <w:sz w:val="18"/>
                <w:szCs w:val="18"/>
              </w:rPr>
              <w:t xml:space="preserve">For the purposes of this section, continuing qualification includes recurrent or refresher training as well as any training necessary to meet recency-of-experience requirements. </w:t>
            </w:r>
          </w:p>
          <w:p w:rsidR="003B0C8C" w:rsidRDefault="003B0C8C" w14:paraId="592F6B8C" w14:textId="77777777">
            <w:pPr>
              <w:divId w:val="615991030"/>
              <w:rPr>
                <w:rFonts w:ascii="Arial" w:hAnsi="Arial" w:eastAsia="Times New Roman" w:cs="Arial"/>
                <w:sz w:val="18"/>
                <w:szCs w:val="18"/>
              </w:rPr>
            </w:pPr>
            <w:r>
              <w:rPr>
                <w:rFonts w:ascii="Arial" w:hAnsi="Arial" w:eastAsia="Times New Roman" w:cs="Arial"/>
                <w:b/>
                <w:bCs/>
                <w:i/>
                <w:iCs/>
                <w:sz w:val="18"/>
                <w:szCs w:val="18"/>
              </w:rPr>
              <w:t>Definitions, Abbreviations, Acronyms</w:t>
            </w:r>
          </w:p>
          <w:p w:rsidR="003B0C8C" w:rsidRDefault="003B0C8C" w14:paraId="0B3DC1A3" w14:textId="77777777">
            <w:pPr>
              <w:divId w:val="1951014342"/>
              <w:rPr>
                <w:rFonts w:ascii="Arial" w:hAnsi="Arial" w:eastAsia="Times New Roman" w:cs="Arial"/>
                <w:sz w:val="18"/>
                <w:szCs w:val="18"/>
              </w:rPr>
            </w:pPr>
            <w:r>
              <w:rPr>
                <w:rFonts w:ascii="Arial" w:hAnsi="Arial" w:eastAsia="Times New Roman" w:cs="Arial"/>
                <w:sz w:val="18"/>
                <w:szCs w:val="18"/>
              </w:rPr>
              <w:t>Definitions of technical terms used in this ISSM Section 3, as well as the meaning of abbreviations and acronyms, are found in the IATA Reference Manual for Audit Programs (IRM).</w:t>
            </w:r>
          </w:p>
        </w:tc>
      </w:tr>
    </w:tbl>
    <w:p w:rsidR="003B0C8C" w:rsidP="003B0C8C" w:rsidRDefault="003B0C8C" w14:paraId="67A7BB14"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1 Management and Control</w:t>
      </w:r>
    </w:p>
    <w:p w:rsidR="003B0C8C" w:rsidRDefault="003B0C8C" w14:paraId="28C0DBD0" w14:textId="77777777">
      <w:pPr>
        <w:rPr>
          <w:rFonts w:ascii="Arial" w:hAnsi="Arial" w:eastAsia="Times New Roman" w:cs="Arial"/>
          <w:color w:val="022A4C"/>
          <w:sz w:val="18"/>
          <w:szCs w:val="18"/>
        </w:rPr>
      </w:pPr>
    </w:p>
    <w:p w:rsidR="003B0C8C" w:rsidP="003B0C8C" w:rsidRDefault="003B0C8C" w14:paraId="09BD8379"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1.3 Authorities and Responsibilities</w:t>
      </w:r>
    </w:p>
    <w:tbl>
      <w:tblPr>
        <w:tblStyle w:val="TableGrid"/>
        <w:tblW w:w="5000" w:type="pct"/>
        <w:tblLayout w:type="fixed"/>
        <w:tblLook w:val="04A0" w:firstRow="1" w:lastRow="0" w:firstColumn="1" w:lastColumn="0" w:noHBand="0" w:noVBand="1"/>
      </w:tblPr>
      <w:tblGrid>
        <w:gridCol w:w="9576"/>
      </w:tblGrid>
      <w:tr w:rsidR="00425D32" w:rsidTr="003B0C8C" w14:paraId="53EDA174" w14:textId="77777777">
        <w:trPr>
          <w:divId w:val="135993692"/>
        </w:trPr>
        <w:tc>
          <w:tcPr>
            <w:tcW w:w="9330" w:type="dxa"/>
            <w:hideMark/>
          </w:tcPr>
          <w:p w:rsidR="003B0C8C" w:rsidRDefault="003B0C8C" w14:paraId="46696251" w14:textId="77777777">
            <w:pPr>
              <w:rPr>
                <w:rFonts w:ascii="Arial" w:hAnsi="Arial" w:eastAsia="Times New Roman" w:cs="Arial"/>
                <w:sz w:val="23"/>
                <w:szCs w:val="23"/>
              </w:rPr>
            </w:pPr>
            <w:r>
              <w:rPr>
                <w:rFonts w:ascii="Arial" w:hAnsi="Arial" w:eastAsia="Times New Roman" w:cs="Arial"/>
                <w:b/>
                <w:bCs/>
                <w:sz w:val="23"/>
                <w:szCs w:val="23"/>
              </w:rPr>
              <w:t>DSP 1.3.4</w:t>
            </w:r>
          </w:p>
        </w:tc>
      </w:tr>
      <w:tr w:rsidR="00425D32" w:rsidTr="003B0C8C" w14:paraId="2D1B9366" w14:textId="77777777">
        <w:trPr>
          <w:divId w:val="135993692"/>
        </w:trPr>
        <w:tc>
          <w:tcPr>
            <w:tcW w:w="9330" w:type="dxa"/>
            <w:hideMark/>
          </w:tcPr>
          <w:p w:rsidR="003B0C8C" w:rsidRDefault="003B0C8C" w14:paraId="5E57CBC9" w14:textId="77777777">
            <w:pPr>
              <w:divId w:val="1079718918"/>
              <w:rPr>
                <w:rFonts w:ascii="Arial" w:hAnsi="Arial" w:eastAsia="Times New Roman" w:cs="Arial"/>
                <w:sz w:val="18"/>
                <w:szCs w:val="18"/>
              </w:rPr>
            </w:pPr>
            <w:r>
              <w:rPr>
                <w:rFonts w:ascii="Arial" w:hAnsi="Arial" w:eastAsia="Times New Roman" w:cs="Arial"/>
                <w:sz w:val="18"/>
                <w:szCs w:val="18"/>
              </w:rPr>
              <w:t xml:space="preserve">The Operator shall delegate the authority for operational control of each flight only to the PIC in a non-shared system of operational control, or to a combination of suitably qualified individuals in a shared system of operational control, to include the PIC and either: </w:t>
            </w:r>
          </w:p>
          <w:p w:rsidR="003B0C8C" w:rsidRDefault="003B0C8C" w14:paraId="6931C664" w14:textId="77777777">
            <w:pPr>
              <w:pStyle w:val="iatalistitem"/>
              <w:numPr>
                <w:ilvl w:val="0"/>
                <w:numId w:val="5"/>
              </w:numPr>
              <w:divId w:val="1079718918"/>
              <w:rPr>
                <w:rFonts w:ascii="Arial" w:hAnsi="Arial" w:eastAsia="Times New Roman" w:cs="Arial"/>
                <w:sz w:val="18"/>
                <w:szCs w:val="18"/>
              </w:rPr>
            </w:pPr>
            <w:r>
              <w:rPr>
                <w:rFonts w:ascii="Arial" w:hAnsi="Arial" w:eastAsia="Times New Roman" w:cs="Arial"/>
                <w:sz w:val="18"/>
                <w:szCs w:val="18"/>
              </w:rPr>
              <w:t>An FOO in a shared system of operational control that requires the use of FOO personnel, or</w:t>
            </w:r>
          </w:p>
          <w:p w:rsidR="003B0C8C" w:rsidRDefault="003B0C8C" w14:paraId="3594EB81" w14:textId="77777777">
            <w:pPr>
              <w:pStyle w:val="iatalistitem"/>
              <w:numPr>
                <w:ilvl w:val="0"/>
                <w:numId w:val="5"/>
              </w:numPr>
              <w:divId w:val="1079718918"/>
              <w:rPr>
                <w:rFonts w:ascii="Arial" w:hAnsi="Arial" w:eastAsia="Times New Roman" w:cs="Arial"/>
                <w:sz w:val="18"/>
                <w:szCs w:val="18"/>
              </w:rPr>
            </w:pPr>
            <w:r>
              <w:rPr>
                <w:rFonts w:ascii="Arial" w:hAnsi="Arial" w:eastAsia="Times New Roman" w:cs="Arial"/>
                <w:sz w:val="18"/>
                <w:szCs w:val="18"/>
              </w:rPr>
              <w:t xml:space="preserve">A designated member of management or Post Holder in a shared system of operational control that requires the use such management personnel. </w:t>
            </w:r>
            <w:r>
              <w:rPr>
                <w:rFonts w:ascii="Arial" w:hAnsi="Arial" w:eastAsia="Times New Roman" w:cs="Arial"/>
                <w:b/>
                <w:bCs/>
                <w:sz w:val="18"/>
                <w:szCs w:val="18"/>
              </w:rPr>
              <w:t>(GM)</w:t>
            </w:r>
          </w:p>
        </w:tc>
      </w:tr>
      <w:tr w:rsidR="00425D32" w:rsidTr="003B0C8C" w14:paraId="0F560A83" w14:textId="77777777">
        <w:trPr>
          <w:divId w:val="135993692"/>
        </w:trPr>
        <w:tc>
          <w:tcPr>
            <w:tcW w:w="9330" w:type="dxa"/>
            <w:hideMark/>
          </w:tcPr>
          <w:p w:rsidR="003B0C8C" w:rsidRDefault="00000000" w14:paraId="15F27A3D" w14:textId="77777777">
            <w:pPr>
              <w:textAlignment w:val="center"/>
              <w:divId w:val="1435248408"/>
              <w:rPr>
                <w:rFonts w:ascii="Arial" w:hAnsi="Arial" w:eastAsia="Times New Roman" w:cs="Arial"/>
                <w:sz w:val="18"/>
                <w:szCs w:val="18"/>
              </w:rPr>
            </w:pPr>
            <w:sdt>
              <w:sdtPr>
                <w:rPr>
                  <w:rFonts w:ascii="Arial" w:hAnsi="Arial" w:eastAsia="Times New Roman" w:cs="Arial"/>
                  <w:sz w:val="18"/>
                  <w:szCs w:val="18"/>
                </w:rPr>
                <w:id w:val="-358350747"/>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124822E5" w14:textId="77777777">
            <w:pPr>
              <w:textAlignment w:val="center"/>
              <w:divId w:val="1310788770"/>
              <w:rPr>
                <w:rFonts w:ascii="Arial" w:hAnsi="Arial" w:eastAsia="Times New Roman" w:cs="Arial"/>
                <w:sz w:val="18"/>
                <w:szCs w:val="18"/>
              </w:rPr>
            </w:pPr>
            <w:sdt>
              <w:sdtPr>
                <w:rPr>
                  <w:rFonts w:ascii="Arial" w:hAnsi="Arial" w:eastAsia="Times New Roman" w:cs="Arial"/>
                  <w:sz w:val="18"/>
                  <w:szCs w:val="18"/>
                </w:rPr>
                <w:id w:val="150917862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746F6F86" w14:textId="77777777">
            <w:pPr>
              <w:textAlignment w:val="center"/>
              <w:divId w:val="704909997"/>
              <w:rPr>
                <w:rFonts w:ascii="Arial" w:hAnsi="Arial" w:eastAsia="Times New Roman" w:cs="Arial"/>
                <w:sz w:val="18"/>
                <w:szCs w:val="18"/>
              </w:rPr>
            </w:pPr>
            <w:sdt>
              <w:sdtPr>
                <w:rPr>
                  <w:rFonts w:ascii="Arial" w:hAnsi="Arial" w:eastAsia="Times New Roman" w:cs="Arial"/>
                  <w:sz w:val="18"/>
                  <w:szCs w:val="18"/>
                </w:rPr>
                <w:id w:val="-698855877"/>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72165AB1" w14:textId="77777777">
            <w:pPr>
              <w:textAlignment w:val="center"/>
              <w:divId w:val="388771712"/>
              <w:rPr>
                <w:rFonts w:ascii="Arial" w:hAnsi="Arial" w:eastAsia="Times New Roman" w:cs="Arial"/>
                <w:sz w:val="18"/>
                <w:szCs w:val="18"/>
              </w:rPr>
            </w:pPr>
            <w:sdt>
              <w:sdtPr>
                <w:rPr>
                  <w:rFonts w:ascii="Arial" w:hAnsi="Arial" w:eastAsia="Times New Roman" w:cs="Arial"/>
                  <w:sz w:val="18"/>
                  <w:szCs w:val="18"/>
                </w:rPr>
                <w:id w:val="-1919852509"/>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5EA2319C" w14:textId="77777777">
            <w:pPr>
              <w:textAlignment w:val="center"/>
              <w:divId w:val="1239707724"/>
              <w:rPr>
                <w:rFonts w:ascii="Arial" w:hAnsi="Arial" w:eastAsia="Times New Roman" w:cs="Arial"/>
                <w:sz w:val="18"/>
                <w:szCs w:val="18"/>
              </w:rPr>
            </w:pPr>
            <w:sdt>
              <w:sdtPr>
                <w:rPr>
                  <w:rFonts w:ascii="Arial" w:hAnsi="Arial" w:eastAsia="Times New Roman" w:cs="Arial"/>
                  <w:sz w:val="18"/>
                  <w:szCs w:val="18"/>
                </w:rPr>
                <w:id w:val="211185112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319F4158" w14:textId="77777777">
        <w:trPr>
          <w:divId w:val="135993692"/>
        </w:trPr>
        <w:tc>
          <w:tcPr>
            <w:tcW w:w="9330" w:type="dxa"/>
            <w:hideMark/>
          </w:tcPr>
          <w:p w:rsidR="003B0C8C" w:rsidRDefault="003B0C8C" w14:paraId="72DDF916" w14:textId="77777777">
            <w:pPr>
              <w:divId w:val="94950767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98619860"/>
              <w:placeholder>
                <w:docPart w:val="DefaultPlaceholder_-1854013440"/>
              </w:placeholder>
              <w:showingPlcHdr/>
              <w:text w:multiLine="1"/>
            </w:sdtPr>
            <w:sdtContent>
              <w:p w:rsidR="003B0C8C" w:rsidRDefault="003B0C8C" w14:paraId="48A9B55B"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55EB4DBC" w14:textId="77777777">
        <w:trPr>
          <w:divId w:val="135993692"/>
        </w:trPr>
        <w:tc>
          <w:tcPr>
            <w:tcW w:w="9330" w:type="dxa"/>
            <w:hideMark/>
          </w:tcPr>
          <w:p w:rsidR="003B0C8C" w:rsidRDefault="003B0C8C" w14:paraId="459AAC47" w14:textId="77777777">
            <w:pPr>
              <w:divId w:val="1747914543"/>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59CFFB6E" w14:textId="77777777">
            <w:pPr>
              <w:divId w:val="400372695"/>
              <w:rPr>
                <w:rFonts w:ascii="Arial" w:hAnsi="Arial" w:eastAsia="Times New Roman" w:cs="Arial"/>
                <w:sz w:val="18"/>
                <w:szCs w:val="18"/>
              </w:rPr>
            </w:pPr>
            <w:sdt>
              <w:sdtPr>
                <w:rPr>
                  <w:rStyle w:val="iatacheckbox1"/>
                  <w:rFonts w:ascii="Arial" w:hAnsi="Arial" w:eastAsia="Times New Roman" w:cs="Arial"/>
                  <w:sz w:val="18"/>
                  <w:szCs w:val="18"/>
                </w:rPr>
                <w:id w:val="729123096"/>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w:t>
            </w:r>
            <w:r w:rsidR="003B0C8C">
              <w:rPr>
                <w:rFonts w:ascii="Arial" w:hAnsi="Arial" w:eastAsia="Times New Roman" w:cs="Arial"/>
                <w:sz w:val="18"/>
                <w:szCs w:val="18"/>
              </w:rPr>
              <w:t xml:space="preserve"> specific system for operational control of flights as required by regulations. </w:t>
            </w:r>
          </w:p>
          <w:p w:rsidR="003B0C8C" w:rsidRDefault="00000000" w14:paraId="1AED8A6C" w14:textId="77777777">
            <w:pPr>
              <w:divId w:val="1233855203"/>
              <w:rPr>
                <w:rFonts w:ascii="Arial" w:hAnsi="Arial" w:eastAsia="Times New Roman" w:cs="Arial"/>
                <w:sz w:val="18"/>
                <w:szCs w:val="18"/>
              </w:rPr>
            </w:pPr>
            <w:sdt>
              <w:sdtPr>
                <w:rPr>
                  <w:rStyle w:val="iatacheckbox1"/>
                  <w:rFonts w:ascii="Arial" w:hAnsi="Arial" w:eastAsia="Times New Roman" w:cs="Arial"/>
                  <w:sz w:val="18"/>
                  <w:szCs w:val="18"/>
                </w:rPr>
                <w:id w:val="-1145897251"/>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operational control system (focus: specific type of shared/non-shared operational control system in accordance with regulatory requirements). </w:t>
            </w:r>
          </w:p>
          <w:p w:rsidR="003B0C8C" w:rsidRDefault="00000000" w14:paraId="25E41472" w14:textId="77777777">
            <w:pPr>
              <w:divId w:val="1917084681"/>
              <w:rPr>
                <w:rFonts w:ascii="Arial" w:hAnsi="Arial" w:eastAsia="Times New Roman" w:cs="Arial"/>
                <w:sz w:val="18"/>
                <w:szCs w:val="18"/>
              </w:rPr>
            </w:pPr>
            <w:sdt>
              <w:sdtPr>
                <w:rPr>
                  <w:rStyle w:val="iatacheckbox1"/>
                  <w:rFonts w:ascii="Arial" w:hAnsi="Arial" w:eastAsia="Times New Roman" w:cs="Arial"/>
                  <w:sz w:val="18"/>
                  <w:szCs w:val="18"/>
                </w:rPr>
                <w:id w:val="-587307351"/>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39F130A2" w14:textId="77777777">
            <w:pPr>
              <w:divId w:val="1440444564"/>
              <w:rPr>
                <w:rFonts w:ascii="Arial" w:hAnsi="Arial" w:eastAsia="Times New Roman" w:cs="Arial"/>
                <w:sz w:val="18"/>
                <w:szCs w:val="18"/>
              </w:rPr>
            </w:pPr>
            <w:sdt>
              <w:sdtPr>
                <w:rPr>
                  <w:rStyle w:val="iatacheckbox1"/>
                  <w:rFonts w:ascii="Arial" w:hAnsi="Arial" w:eastAsia="Times New Roman" w:cs="Arial"/>
                  <w:sz w:val="18"/>
                  <w:szCs w:val="18"/>
                </w:rPr>
                <w:id w:val="-1156220951"/>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job description for positions with delegated authority for operational control of flights (focus: authority/responsibilities appropriate for specific type of shared/non-shared system of operational control. </w:t>
            </w:r>
          </w:p>
          <w:p w:rsidR="003B0C8C" w:rsidRDefault="00000000" w14:paraId="74E37ACF" w14:textId="77777777">
            <w:pPr>
              <w:divId w:val="179241742"/>
              <w:rPr>
                <w:rFonts w:ascii="Arial" w:hAnsi="Arial" w:eastAsia="Times New Roman" w:cs="Arial"/>
                <w:sz w:val="18"/>
                <w:szCs w:val="18"/>
              </w:rPr>
            </w:pPr>
            <w:sdt>
              <w:sdtPr>
                <w:rPr>
                  <w:rStyle w:val="iatacheckbox1"/>
                  <w:rFonts w:ascii="Arial" w:hAnsi="Arial" w:eastAsia="Times New Roman" w:cs="Arial"/>
                  <w:sz w:val="18"/>
                  <w:szCs w:val="18"/>
                </w:rPr>
                <w:id w:val="-1870440640"/>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974046666"/>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2702790B" w14:textId="77777777">
        <w:trPr>
          <w:divId w:val="135993692"/>
        </w:trPr>
        <w:tc>
          <w:tcPr>
            <w:tcW w:w="9330" w:type="dxa"/>
            <w:hideMark/>
          </w:tcPr>
          <w:p w:rsidR="003B0C8C" w:rsidRDefault="003B0C8C" w14:paraId="3F120CEC" w14:textId="77777777">
            <w:pPr>
              <w:divId w:val="682249868"/>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32869B98" w14:textId="77777777">
            <w:pPr>
              <w:divId w:val="1912541626"/>
              <w:rPr>
                <w:rFonts w:ascii="Arial" w:hAnsi="Arial" w:eastAsia="Times New Roman" w:cs="Arial"/>
                <w:sz w:val="18"/>
                <w:szCs w:val="18"/>
              </w:rPr>
            </w:pPr>
            <w:r>
              <w:rPr>
                <w:rFonts w:ascii="Arial" w:hAnsi="Arial" w:eastAsia="Times New Roman" w:cs="Arial"/>
                <w:sz w:val="18"/>
                <w:szCs w:val="18"/>
              </w:rPr>
              <w:t>Refer to the IRM for the definition of Flight Monitoring.</w:t>
            </w:r>
          </w:p>
          <w:p w:rsidR="003B0C8C" w:rsidRDefault="003B0C8C" w14:paraId="710BD23C" w14:textId="77777777">
            <w:pPr>
              <w:divId w:val="321007536"/>
              <w:rPr>
                <w:rFonts w:ascii="Arial" w:hAnsi="Arial" w:eastAsia="Times New Roman" w:cs="Arial"/>
                <w:sz w:val="18"/>
                <w:szCs w:val="18"/>
              </w:rPr>
            </w:pPr>
            <w:r>
              <w:rPr>
                <w:rFonts w:ascii="Arial" w:hAnsi="Arial" w:eastAsia="Times New Roman" w:cs="Arial"/>
                <w:sz w:val="18"/>
                <w:szCs w:val="18"/>
              </w:rPr>
              <w:t xml:space="preserve">Refer to General Guidance in the beginning this section for the definition of </w:t>
            </w:r>
            <w:r>
              <w:rPr>
                <w:rFonts w:ascii="Arial" w:hAnsi="Arial" w:eastAsia="Times New Roman" w:cs="Arial"/>
                <w:i/>
                <w:iCs/>
                <w:sz w:val="18"/>
                <w:szCs w:val="18"/>
              </w:rPr>
              <w:t>Authority</w:t>
            </w:r>
            <w:r>
              <w:rPr>
                <w:rFonts w:ascii="Arial" w:hAnsi="Arial" w:eastAsia="Times New Roman" w:cs="Arial"/>
                <w:sz w:val="18"/>
                <w:szCs w:val="18"/>
              </w:rPr>
              <w:t xml:space="preserve"> in the context of operational control. </w:t>
            </w:r>
          </w:p>
          <w:p w:rsidR="003B0C8C" w:rsidRDefault="003B0C8C" w14:paraId="6D8D3497" w14:textId="77777777">
            <w:pPr>
              <w:divId w:val="2060780695"/>
              <w:rPr>
                <w:rFonts w:ascii="Arial" w:hAnsi="Arial" w:eastAsia="Times New Roman" w:cs="Arial"/>
                <w:sz w:val="18"/>
                <w:szCs w:val="18"/>
              </w:rPr>
            </w:pPr>
            <w:r>
              <w:rPr>
                <w:rFonts w:ascii="Arial" w:hAnsi="Arial" w:eastAsia="Times New Roman" w:cs="Arial"/>
                <w:sz w:val="18"/>
                <w:szCs w:val="18"/>
              </w:rPr>
              <w:t xml:space="preserve">The intent of this provision is to ensure an operator delegates the authority to initiate, continue, divert or terminate a flight in the interest of the safety and security of the aircraft and its occupants (operational control) only to appropriately qualified individuals. </w:t>
            </w:r>
          </w:p>
          <w:p w:rsidR="003B0C8C" w:rsidRDefault="003B0C8C" w14:paraId="5D277B2A" w14:textId="77777777">
            <w:pPr>
              <w:divId w:val="583035119"/>
              <w:rPr>
                <w:rFonts w:ascii="Arial" w:hAnsi="Arial" w:eastAsia="Times New Roman" w:cs="Arial"/>
                <w:sz w:val="18"/>
                <w:szCs w:val="18"/>
              </w:rPr>
            </w:pPr>
            <w:r>
              <w:rPr>
                <w:rFonts w:ascii="Arial" w:hAnsi="Arial" w:eastAsia="Times New Roman" w:cs="Arial"/>
                <w:sz w:val="18"/>
                <w:szCs w:val="18"/>
              </w:rPr>
              <w:t xml:space="preserve">Examples of operational control systems are provided in the following table as a means to identify how authority is typically delegated by an operator. </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1532"/>
              <w:gridCol w:w="881"/>
              <w:gridCol w:w="6947"/>
            </w:tblGrid>
            <w:tr w:rsidR="00425D32" w:rsidTr="003B0C8C" w14:paraId="3DDE3C71" w14:textId="77777777">
              <w:trPr>
                <w:divId w:val="1268344293"/>
                <w:tblHeader/>
                <w:tblCellSpacing w:w="15" w:type="dxa"/>
              </w:trPr>
              <w:tc>
                <w:tcPr>
                  <w:tcW w:w="1468" w:type="dxa"/>
                  <w:shd w:val="clear" w:color="auto" w:fill="EFEFEF"/>
                  <w:tcMar>
                    <w:top w:w="45" w:type="dxa"/>
                    <w:left w:w="45" w:type="dxa"/>
                    <w:bottom w:w="45" w:type="dxa"/>
                    <w:right w:w="45" w:type="dxa"/>
                  </w:tcMar>
                  <w:vAlign w:val="center"/>
                  <w:hideMark/>
                </w:tcPr>
                <w:p w:rsidR="003B0C8C" w:rsidRDefault="003B0C8C" w14:paraId="4EACF344"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System of Operational Control</w:t>
                  </w:r>
                </w:p>
              </w:tc>
              <w:tc>
                <w:tcPr>
                  <w:tcW w:w="840" w:type="dxa"/>
                  <w:shd w:val="clear" w:color="auto" w:fill="EFEFEF"/>
                  <w:tcMar>
                    <w:top w:w="45" w:type="dxa"/>
                    <w:left w:w="45" w:type="dxa"/>
                    <w:bottom w:w="45" w:type="dxa"/>
                    <w:right w:w="45" w:type="dxa"/>
                  </w:tcMar>
                  <w:vAlign w:val="center"/>
                  <w:hideMark/>
                </w:tcPr>
                <w:p w:rsidR="003B0C8C" w:rsidRDefault="003B0C8C" w14:paraId="5BFD5EF4"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Location</w:t>
                  </w:r>
                </w:p>
              </w:tc>
              <w:tc>
                <w:tcPr>
                  <w:tcW w:w="6812" w:type="dxa"/>
                  <w:shd w:val="clear" w:color="auto" w:fill="EFEFEF"/>
                  <w:tcMar>
                    <w:top w:w="45" w:type="dxa"/>
                    <w:left w:w="45" w:type="dxa"/>
                    <w:bottom w:w="45" w:type="dxa"/>
                    <w:right w:w="45" w:type="dxa"/>
                  </w:tcMar>
                  <w:vAlign w:val="center"/>
                  <w:hideMark/>
                </w:tcPr>
                <w:p w:rsidR="003B0C8C" w:rsidRDefault="003B0C8C" w14:paraId="22309C05"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System Description</w:t>
                  </w:r>
                </w:p>
              </w:tc>
            </w:tr>
            <w:tr w:rsidR="00425D32" w:rsidTr="003B0C8C" w14:paraId="2A8A4A78" w14:textId="77777777">
              <w:trPr>
                <w:divId w:val="1268344293"/>
                <w:tblCellSpacing w:w="15" w:type="dxa"/>
              </w:trPr>
              <w:tc>
                <w:tcPr>
                  <w:tcW w:w="1468" w:type="dxa"/>
                  <w:tcMar>
                    <w:top w:w="45" w:type="dxa"/>
                    <w:left w:w="45" w:type="dxa"/>
                    <w:bottom w:w="45" w:type="dxa"/>
                    <w:right w:w="45" w:type="dxa"/>
                  </w:tcMar>
                  <w:vAlign w:val="center"/>
                  <w:hideMark/>
                </w:tcPr>
                <w:p w:rsidR="003B0C8C" w:rsidRDefault="003B0C8C" w14:paraId="11C17F9D" w14:textId="77777777">
                  <w:pPr>
                    <w:spacing w:before="300"/>
                    <w:rPr>
                      <w:rFonts w:ascii="Arial" w:hAnsi="Arial" w:eastAsia="Times New Roman" w:cs="Arial"/>
                      <w:sz w:val="18"/>
                      <w:szCs w:val="18"/>
                    </w:rPr>
                  </w:pPr>
                  <w:r>
                    <w:rPr>
                      <w:rFonts w:ascii="Arial" w:hAnsi="Arial" w:eastAsia="Times New Roman" w:cs="Arial"/>
                      <w:sz w:val="18"/>
                      <w:szCs w:val="18"/>
                    </w:rPr>
                    <w:t xml:space="preserve">Shared System </w:t>
                  </w:r>
                  <w:r>
                    <w:rPr>
                      <w:rFonts w:ascii="Arial" w:hAnsi="Arial" w:eastAsia="Times New Roman" w:cs="Arial"/>
                      <w:sz w:val="18"/>
                      <w:szCs w:val="18"/>
                    </w:rPr>
                    <w:br/>
                  </w:r>
                  <w:r>
                    <w:rPr>
                      <w:rFonts w:ascii="Arial" w:hAnsi="Arial" w:eastAsia="Times New Roman" w:cs="Arial"/>
                      <w:sz w:val="18"/>
                      <w:szCs w:val="18"/>
                    </w:rPr>
                    <w:t>(General)</w:t>
                  </w:r>
                </w:p>
              </w:tc>
              <w:tc>
                <w:tcPr>
                  <w:tcW w:w="840" w:type="dxa"/>
                  <w:tcMar>
                    <w:top w:w="45" w:type="dxa"/>
                    <w:left w:w="45" w:type="dxa"/>
                    <w:bottom w:w="45" w:type="dxa"/>
                    <w:right w:w="45" w:type="dxa"/>
                  </w:tcMar>
                  <w:vAlign w:val="center"/>
                  <w:hideMark/>
                </w:tcPr>
                <w:p w:rsidR="003B0C8C" w:rsidRDefault="003B0C8C" w14:paraId="4749653A" w14:textId="77777777">
                  <w:pPr>
                    <w:spacing w:before="300"/>
                    <w:rPr>
                      <w:rFonts w:ascii="Arial" w:hAnsi="Arial" w:eastAsia="Times New Roman" w:cs="Arial"/>
                      <w:sz w:val="18"/>
                      <w:szCs w:val="18"/>
                    </w:rPr>
                  </w:pPr>
                  <w:r>
                    <w:rPr>
                      <w:rFonts w:ascii="Arial" w:hAnsi="Arial" w:eastAsia="Times New Roman" w:cs="Arial"/>
                      <w:sz w:val="18"/>
                      <w:szCs w:val="18"/>
                    </w:rPr>
                    <w:t>(i), (ii)</w:t>
                  </w:r>
                </w:p>
              </w:tc>
              <w:tc>
                <w:tcPr>
                  <w:tcW w:w="6812" w:type="dxa"/>
                  <w:tcMar>
                    <w:top w:w="45" w:type="dxa"/>
                    <w:left w:w="45" w:type="dxa"/>
                    <w:bottom w:w="45" w:type="dxa"/>
                    <w:right w:w="45" w:type="dxa"/>
                  </w:tcMar>
                  <w:vAlign w:val="center"/>
                  <w:hideMark/>
                </w:tcPr>
                <w:p w:rsidR="003B0C8C" w:rsidRDefault="003B0C8C" w14:paraId="65BD4EF0" w14:textId="77777777">
                  <w:pPr>
                    <w:spacing w:before="300"/>
                    <w:rPr>
                      <w:rFonts w:ascii="Arial" w:hAnsi="Arial" w:eastAsia="Times New Roman" w:cs="Arial"/>
                      <w:sz w:val="18"/>
                      <w:szCs w:val="18"/>
                    </w:rPr>
                  </w:pPr>
                  <w:r>
                    <w:rPr>
                      <w:rFonts w:ascii="Arial" w:hAnsi="Arial" w:eastAsia="Times New Roman" w:cs="Arial"/>
                      <w:sz w:val="18"/>
                      <w:szCs w:val="18"/>
                    </w:rPr>
                    <w:t xml:space="preserve">Operational control </w:t>
                  </w:r>
                  <w:r>
                    <w:rPr>
                      <w:rFonts w:ascii="Arial" w:hAnsi="Arial" w:eastAsia="Times New Roman" w:cs="Arial"/>
                      <w:b/>
                      <w:bCs/>
                      <w:sz w:val="18"/>
                      <w:szCs w:val="18"/>
                    </w:rPr>
                    <w:t>authority</w:t>
                  </w:r>
                  <w:r>
                    <w:rPr>
                      <w:rFonts w:ascii="Arial" w:hAnsi="Arial" w:eastAsia="Times New Roman" w:cs="Arial"/>
                      <w:sz w:val="18"/>
                      <w:szCs w:val="18"/>
                    </w:rPr>
                    <w:t xml:space="preserve"> is shared between the PIC and a flight operations officer/flight dispatcher (FOO) or a designated member of management. </w:t>
                  </w:r>
                </w:p>
              </w:tc>
            </w:tr>
            <w:tr w:rsidR="00425D32" w:rsidTr="003B0C8C" w14:paraId="3C5FE9F3" w14:textId="77777777">
              <w:trPr>
                <w:divId w:val="1268344293"/>
                <w:tblCellSpacing w:w="15" w:type="dxa"/>
              </w:trPr>
              <w:tc>
                <w:tcPr>
                  <w:tcW w:w="1468" w:type="dxa"/>
                  <w:tcMar>
                    <w:top w:w="45" w:type="dxa"/>
                    <w:left w:w="45" w:type="dxa"/>
                    <w:bottom w:w="45" w:type="dxa"/>
                    <w:right w:w="45" w:type="dxa"/>
                  </w:tcMar>
                  <w:vAlign w:val="center"/>
                  <w:hideMark/>
                </w:tcPr>
                <w:p w:rsidR="003B0C8C" w:rsidRDefault="003B0C8C" w14:paraId="1657AC0C" w14:textId="77777777">
                  <w:pPr>
                    <w:spacing w:before="300"/>
                    <w:rPr>
                      <w:rFonts w:ascii="Arial" w:hAnsi="Arial" w:eastAsia="Times New Roman" w:cs="Arial"/>
                      <w:sz w:val="18"/>
                      <w:szCs w:val="18"/>
                    </w:rPr>
                  </w:pPr>
                  <w:r>
                    <w:rPr>
                      <w:rFonts w:ascii="Arial" w:hAnsi="Arial" w:eastAsia="Times New Roman" w:cs="Arial"/>
                      <w:sz w:val="18"/>
                      <w:szCs w:val="18"/>
                    </w:rPr>
                    <w:t xml:space="preserve">Full Shared System </w:t>
                  </w:r>
                  <w:r>
                    <w:rPr>
                      <w:rFonts w:ascii="Arial" w:hAnsi="Arial" w:eastAsia="Times New Roman" w:cs="Arial"/>
                      <w:sz w:val="18"/>
                      <w:szCs w:val="18"/>
                    </w:rPr>
                    <w:br/>
                  </w:r>
                  <w:r>
                    <w:rPr>
                      <w:rFonts w:ascii="Arial" w:hAnsi="Arial" w:eastAsia="Times New Roman" w:cs="Arial"/>
                      <w:sz w:val="18"/>
                      <w:szCs w:val="18"/>
                    </w:rPr>
                    <w:t>(PIC and FOO)</w:t>
                  </w:r>
                </w:p>
              </w:tc>
              <w:tc>
                <w:tcPr>
                  <w:tcW w:w="840" w:type="dxa"/>
                  <w:tcMar>
                    <w:top w:w="45" w:type="dxa"/>
                    <w:left w:w="45" w:type="dxa"/>
                    <w:bottom w:w="45" w:type="dxa"/>
                    <w:right w:w="45" w:type="dxa"/>
                  </w:tcMar>
                  <w:vAlign w:val="center"/>
                  <w:hideMark/>
                </w:tcPr>
                <w:p w:rsidR="003B0C8C" w:rsidRDefault="003B0C8C" w14:paraId="3C7002A7"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6812" w:type="dxa"/>
                  <w:tcMar>
                    <w:top w:w="45" w:type="dxa"/>
                    <w:left w:w="45" w:type="dxa"/>
                    <w:bottom w:w="45" w:type="dxa"/>
                    <w:right w:w="45" w:type="dxa"/>
                  </w:tcMar>
                  <w:vAlign w:val="center"/>
                  <w:hideMark/>
                </w:tcPr>
                <w:p w:rsidR="003B0C8C" w:rsidRDefault="003B0C8C" w14:paraId="3022A6A6" w14:textId="77777777">
                  <w:pPr>
                    <w:spacing w:before="300"/>
                    <w:rPr>
                      <w:rFonts w:ascii="Arial" w:hAnsi="Arial" w:eastAsia="Times New Roman" w:cs="Arial"/>
                      <w:sz w:val="18"/>
                      <w:szCs w:val="18"/>
                    </w:rPr>
                  </w:pPr>
                  <w:r>
                    <w:rPr>
                      <w:rFonts w:ascii="Arial" w:hAnsi="Arial" w:eastAsia="Times New Roman" w:cs="Arial"/>
                      <w:sz w:val="18"/>
                      <w:szCs w:val="18"/>
                    </w:rPr>
                    <w:t xml:space="preserve">The PIC and FOO have </w:t>
                  </w:r>
                  <w:r>
                    <w:rPr>
                      <w:rFonts w:ascii="Arial" w:hAnsi="Arial" w:eastAsia="Times New Roman" w:cs="Arial"/>
                      <w:b/>
                      <w:bCs/>
                      <w:sz w:val="18"/>
                      <w:szCs w:val="18"/>
                    </w:rPr>
                    <w:t>joint authority</w:t>
                  </w:r>
                  <w:r>
                    <w:rPr>
                      <w:rFonts w:ascii="Arial" w:hAnsi="Arial" w:eastAsia="Times New Roman" w:cs="Arial"/>
                      <w:sz w:val="18"/>
                      <w:szCs w:val="18"/>
                    </w:rPr>
                    <w:t xml:space="preserve"> over the decisions functions, duties or tasks associated with the operational control of a flight. Such systems are characterized by the use of flight monitoring and a dedicated communications system (voice or electronic) separate from the ATC system in order to maintain shared authority. </w:t>
                  </w:r>
                </w:p>
              </w:tc>
            </w:tr>
            <w:tr w:rsidR="00425D32" w:rsidTr="003B0C8C" w14:paraId="2DEECE33" w14:textId="77777777">
              <w:trPr>
                <w:divId w:val="1268344293"/>
                <w:tblCellSpacing w:w="15" w:type="dxa"/>
              </w:trPr>
              <w:tc>
                <w:tcPr>
                  <w:tcW w:w="1468" w:type="dxa"/>
                  <w:tcMar>
                    <w:top w:w="45" w:type="dxa"/>
                    <w:left w:w="45" w:type="dxa"/>
                    <w:bottom w:w="45" w:type="dxa"/>
                    <w:right w:w="45" w:type="dxa"/>
                  </w:tcMar>
                  <w:vAlign w:val="center"/>
                  <w:hideMark/>
                </w:tcPr>
                <w:p w:rsidR="003B0C8C" w:rsidRDefault="003B0C8C" w14:paraId="469ED93B" w14:textId="77777777">
                  <w:pPr>
                    <w:spacing w:before="300"/>
                    <w:rPr>
                      <w:rFonts w:ascii="Arial" w:hAnsi="Arial" w:eastAsia="Times New Roman" w:cs="Arial"/>
                      <w:sz w:val="18"/>
                      <w:szCs w:val="18"/>
                    </w:rPr>
                  </w:pPr>
                  <w:r>
                    <w:rPr>
                      <w:rFonts w:ascii="Arial" w:hAnsi="Arial" w:eastAsia="Times New Roman" w:cs="Arial"/>
                      <w:sz w:val="18"/>
                      <w:szCs w:val="18"/>
                    </w:rPr>
                    <w:t xml:space="preserve">Partial Shared System </w:t>
                  </w:r>
                  <w:r>
                    <w:rPr>
                      <w:rFonts w:ascii="Arial" w:hAnsi="Arial" w:eastAsia="Times New Roman" w:cs="Arial"/>
                      <w:sz w:val="18"/>
                      <w:szCs w:val="18"/>
                    </w:rPr>
                    <w:br/>
                  </w:r>
                  <w:r>
                    <w:rPr>
                      <w:rFonts w:ascii="Arial" w:hAnsi="Arial" w:eastAsia="Times New Roman" w:cs="Arial"/>
                      <w:sz w:val="18"/>
                      <w:szCs w:val="18"/>
                    </w:rPr>
                    <w:t>(PIC and FOO)</w:t>
                  </w:r>
                </w:p>
              </w:tc>
              <w:tc>
                <w:tcPr>
                  <w:tcW w:w="840" w:type="dxa"/>
                  <w:tcMar>
                    <w:top w:w="45" w:type="dxa"/>
                    <w:left w:w="45" w:type="dxa"/>
                    <w:bottom w:w="45" w:type="dxa"/>
                    <w:right w:w="45" w:type="dxa"/>
                  </w:tcMar>
                  <w:vAlign w:val="center"/>
                  <w:hideMark/>
                </w:tcPr>
                <w:p w:rsidR="003B0C8C" w:rsidRDefault="003B0C8C" w14:paraId="570090FC"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6812" w:type="dxa"/>
                  <w:tcMar>
                    <w:top w:w="45" w:type="dxa"/>
                    <w:left w:w="45" w:type="dxa"/>
                    <w:bottom w:w="45" w:type="dxa"/>
                    <w:right w:w="45" w:type="dxa"/>
                  </w:tcMar>
                  <w:vAlign w:val="center"/>
                  <w:hideMark/>
                </w:tcPr>
                <w:p w:rsidR="003B0C8C" w:rsidRDefault="003B0C8C" w14:paraId="4BC70A9C" w14:textId="77777777">
                  <w:pPr>
                    <w:spacing w:before="300"/>
                    <w:rPr>
                      <w:rFonts w:ascii="Arial" w:hAnsi="Arial" w:eastAsia="Times New Roman" w:cs="Arial"/>
                      <w:sz w:val="18"/>
                      <w:szCs w:val="18"/>
                    </w:rPr>
                  </w:pPr>
                  <w:r>
                    <w:rPr>
                      <w:rFonts w:ascii="Arial" w:hAnsi="Arial" w:eastAsia="Times New Roman" w:cs="Arial"/>
                      <w:sz w:val="18"/>
                      <w:szCs w:val="18"/>
                    </w:rPr>
                    <w:t xml:space="preserve">The PIC and FOO have </w:t>
                  </w:r>
                  <w:r>
                    <w:rPr>
                      <w:rFonts w:ascii="Arial" w:hAnsi="Arial" w:eastAsia="Times New Roman" w:cs="Arial"/>
                      <w:b/>
                      <w:bCs/>
                      <w:sz w:val="18"/>
                      <w:szCs w:val="18"/>
                    </w:rPr>
                    <w:t>joint authority</w:t>
                  </w:r>
                  <w:r>
                    <w:rPr>
                      <w:rFonts w:ascii="Arial" w:hAnsi="Arial" w:eastAsia="Times New Roman" w:cs="Arial"/>
                      <w:sz w:val="18"/>
                      <w:szCs w:val="18"/>
                    </w:rPr>
                    <w:t xml:space="preserve"> over all preflight decisions, functions, duties or tasks associated with the operational control of a flight, but during flight the PIC has sole authority. Such systems typically include an agreed point of transition from joint to sole responsibility (e.g. pushback or throttle advance for takeoff). This point of transition also typically coincides with the point when the MEL is no longer applicable and flight crews transition to inflight procedures. Partial Shared systems are characterized by the use of flight monitoring if required by the Authority or desired by the Operator and typically lack the dedicated communications system necessary to maintain shared authority in flight. </w:t>
                  </w:r>
                </w:p>
              </w:tc>
            </w:tr>
            <w:tr w:rsidR="00425D32" w:rsidTr="003B0C8C" w14:paraId="62EE5B2B" w14:textId="77777777">
              <w:trPr>
                <w:divId w:val="1268344293"/>
                <w:tblCellSpacing w:w="15" w:type="dxa"/>
              </w:trPr>
              <w:tc>
                <w:tcPr>
                  <w:tcW w:w="1468" w:type="dxa"/>
                  <w:tcMar>
                    <w:top w:w="45" w:type="dxa"/>
                    <w:left w:w="45" w:type="dxa"/>
                    <w:bottom w:w="45" w:type="dxa"/>
                    <w:right w:w="45" w:type="dxa"/>
                  </w:tcMar>
                  <w:vAlign w:val="center"/>
                  <w:hideMark/>
                </w:tcPr>
                <w:p w:rsidR="003B0C8C" w:rsidRDefault="003B0C8C" w14:paraId="3D6957F7" w14:textId="77777777">
                  <w:pPr>
                    <w:spacing w:before="300"/>
                    <w:rPr>
                      <w:rFonts w:ascii="Arial" w:hAnsi="Arial" w:eastAsia="Times New Roman" w:cs="Arial"/>
                      <w:sz w:val="18"/>
                      <w:szCs w:val="18"/>
                    </w:rPr>
                  </w:pPr>
                  <w:r>
                    <w:rPr>
                      <w:rFonts w:ascii="Arial" w:hAnsi="Arial" w:eastAsia="Times New Roman" w:cs="Arial"/>
                      <w:sz w:val="18"/>
                      <w:szCs w:val="18"/>
                    </w:rPr>
                    <w:t xml:space="preserve">Shared System </w:t>
                  </w:r>
                  <w:r>
                    <w:rPr>
                      <w:rFonts w:ascii="Arial" w:hAnsi="Arial" w:eastAsia="Times New Roman" w:cs="Arial"/>
                      <w:sz w:val="18"/>
                      <w:szCs w:val="18"/>
                    </w:rPr>
                    <w:br/>
                  </w:r>
                  <w:r>
                    <w:rPr>
                      <w:rFonts w:ascii="Arial" w:hAnsi="Arial" w:eastAsia="Times New Roman" w:cs="Arial"/>
                      <w:sz w:val="18"/>
                      <w:szCs w:val="18"/>
                    </w:rPr>
                    <w:t>(PIC and Management)</w:t>
                  </w:r>
                </w:p>
              </w:tc>
              <w:tc>
                <w:tcPr>
                  <w:tcW w:w="840" w:type="dxa"/>
                  <w:tcMar>
                    <w:top w:w="45" w:type="dxa"/>
                    <w:left w:w="45" w:type="dxa"/>
                    <w:bottom w:w="45" w:type="dxa"/>
                    <w:right w:w="45" w:type="dxa"/>
                  </w:tcMar>
                  <w:vAlign w:val="center"/>
                  <w:hideMark/>
                </w:tcPr>
                <w:p w:rsidR="003B0C8C" w:rsidRDefault="003B0C8C" w14:paraId="0D60659E" w14:textId="77777777">
                  <w:pPr>
                    <w:spacing w:before="300"/>
                    <w:rPr>
                      <w:rFonts w:ascii="Arial" w:hAnsi="Arial" w:eastAsia="Times New Roman" w:cs="Arial"/>
                      <w:sz w:val="18"/>
                      <w:szCs w:val="18"/>
                    </w:rPr>
                  </w:pPr>
                  <w:r>
                    <w:rPr>
                      <w:rFonts w:ascii="Arial" w:hAnsi="Arial" w:eastAsia="Times New Roman" w:cs="Arial"/>
                      <w:sz w:val="18"/>
                      <w:szCs w:val="18"/>
                    </w:rPr>
                    <w:t>(ii)</w:t>
                  </w:r>
                </w:p>
              </w:tc>
              <w:tc>
                <w:tcPr>
                  <w:tcW w:w="6812" w:type="dxa"/>
                  <w:tcMar>
                    <w:top w:w="45" w:type="dxa"/>
                    <w:left w:w="45" w:type="dxa"/>
                    <w:bottom w:w="45" w:type="dxa"/>
                    <w:right w:w="45" w:type="dxa"/>
                  </w:tcMar>
                  <w:vAlign w:val="center"/>
                  <w:hideMark/>
                </w:tcPr>
                <w:p w:rsidR="003B0C8C" w:rsidRDefault="003B0C8C" w14:paraId="46270B6E" w14:textId="77777777">
                  <w:pPr>
                    <w:spacing w:before="300"/>
                    <w:rPr>
                      <w:rFonts w:ascii="Arial" w:hAnsi="Arial" w:eastAsia="Times New Roman" w:cs="Arial"/>
                      <w:sz w:val="18"/>
                      <w:szCs w:val="18"/>
                    </w:rPr>
                  </w:pPr>
                  <w:r>
                    <w:rPr>
                      <w:rFonts w:ascii="Arial" w:hAnsi="Arial" w:eastAsia="Times New Roman" w:cs="Arial"/>
                      <w:sz w:val="18"/>
                      <w:szCs w:val="18"/>
                    </w:rPr>
                    <w:t>Functionally equivalent to a full-shared system except that the PIC and a designated member of management, often the Director of Flight Operations or any suitably qualified and knowledgeable member of management designated by the operator, have</w:t>
                  </w:r>
                  <w:r>
                    <w:rPr>
                      <w:rFonts w:ascii="Arial" w:hAnsi="Arial" w:eastAsia="Times New Roman" w:cs="Arial"/>
                      <w:b/>
                      <w:bCs/>
                      <w:sz w:val="18"/>
                      <w:szCs w:val="18"/>
                    </w:rPr>
                    <w:t xml:space="preserve"> joint authority</w:t>
                  </w:r>
                  <w:r>
                    <w:rPr>
                      <w:rFonts w:ascii="Arial" w:hAnsi="Arial" w:eastAsia="Times New Roman" w:cs="Arial"/>
                      <w:sz w:val="18"/>
                      <w:szCs w:val="18"/>
                    </w:rPr>
                    <w:t xml:space="preserve"> over the decisions, functions, duties or tasks associated with the operational control of a flight. </w:t>
                  </w:r>
                </w:p>
              </w:tc>
            </w:tr>
            <w:tr w:rsidR="00425D32" w:rsidTr="003B0C8C" w14:paraId="3493472B" w14:textId="77777777">
              <w:trPr>
                <w:divId w:val="1268344293"/>
                <w:tblCellSpacing w:w="15" w:type="dxa"/>
              </w:trPr>
              <w:tc>
                <w:tcPr>
                  <w:tcW w:w="1468" w:type="dxa"/>
                  <w:tcMar>
                    <w:top w:w="45" w:type="dxa"/>
                    <w:left w:w="45" w:type="dxa"/>
                    <w:bottom w:w="45" w:type="dxa"/>
                    <w:right w:w="45" w:type="dxa"/>
                  </w:tcMar>
                  <w:vAlign w:val="center"/>
                  <w:hideMark/>
                </w:tcPr>
                <w:p w:rsidR="003B0C8C" w:rsidRDefault="003B0C8C" w14:paraId="6D2C6326" w14:textId="77777777">
                  <w:pPr>
                    <w:spacing w:before="300"/>
                    <w:rPr>
                      <w:rFonts w:ascii="Arial" w:hAnsi="Arial" w:eastAsia="Times New Roman" w:cs="Arial"/>
                      <w:sz w:val="18"/>
                      <w:szCs w:val="18"/>
                    </w:rPr>
                  </w:pPr>
                  <w:r>
                    <w:rPr>
                      <w:rFonts w:ascii="Arial" w:hAnsi="Arial" w:eastAsia="Times New Roman" w:cs="Arial"/>
                      <w:sz w:val="18"/>
                      <w:szCs w:val="18"/>
                    </w:rPr>
                    <w:t xml:space="preserve">Non-shared System </w:t>
                  </w:r>
                  <w:r>
                    <w:rPr>
                      <w:rFonts w:ascii="Arial" w:hAnsi="Arial" w:eastAsia="Times New Roman" w:cs="Arial"/>
                      <w:sz w:val="18"/>
                      <w:szCs w:val="18"/>
                    </w:rPr>
                    <w:br/>
                  </w:r>
                  <w:r>
                    <w:rPr>
                      <w:rFonts w:ascii="Arial" w:hAnsi="Arial" w:eastAsia="Times New Roman" w:cs="Arial"/>
                      <w:sz w:val="18"/>
                      <w:szCs w:val="18"/>
                    </w:rPr>
                    <w:t>(General)</w:t>
                  </w:r>
                </w:p>
              </w:tc>
              <w:tc>
                <w:tcPr>
                  <w:tcW w:w="840" w:type="dxa"/>
                  <w:tcMar>
                    <w:top w:w="45" w:type="dxa"/>
                    <w:left w:w="45" w:type="dxa"/>
                    <w:bottom w:w="45" w:type="dxa"/>
                    <w:right w:w="45" w:type="dxa"/>
                  </w:tcMar>
                  <w:vAlign w:val="center"/>
                  <w:hideMark/>
                </w:tcPr>
                <w:p w:rsidR="003B0C8C" w:rsidRDefault="003B0C8C" w14:paraId="5AE4A389" w14:textId="77777777">
                  <w:pPr>
                    <w:spacing w:before="300"/>
                    <w:rPr>
                      <w:rFonts w:ascii="Arial" w:hAnsi="Arial" w:eastAsia="Times New Roman" w:cs="Arial"/>
                      <w:sz w:val="18"/>
                      <w:szCs w:val="18"/>
                    </w:rPr>
                  </w:pPr>
                  <w:r>
                    <w:rPr>
                      <w:rFonts w:ascii="Arial" w:hAnsi="Arial" w:eastAsia="Times New Roman" w:cs="Arial"/>
                      <w:sz w:val="18"/>
                      <w:szCs w:val="18"/>
                    </w:rPr>
                    <w:t xml:space="preserve">Main </w:t>
                  </w:r>
                  <w:r>
                    <w:rPr>
                      <w:rFonts w:ascii="Arial" w:hAnsi="Arial" w:eastAsia="Times New Roman" w:cs="Arial"/>
                      <w:sz w:val="18"/>
                      <w:szCs w:val="18"/>
                    </w:rPr>
                    <w:br/>
                  </w:r>
                  <w:r>
                    <w:rPr>
                      <w:rFonts w:ascii="Arial" w:hAnsi="Arial" w:eastAsia="Times New Roman" w:cs="Arial"/>
                      <w:sz w:val="18"/>
                      <w:szCs w:val="18"/>
                    </w:rPr>
                    <w:t>standard</w:t>
                  </w:r>
                </w:p>
              </w:tc>
              <w:tc>
                <w:tcPr>
                  <w:tcW w:w="6812" w:type="dxa"/>
                  <w:tcMar>
                    <w:top w:w="45" w:type="dxa"/>
                    <w:left w:w="45" w:type="dxa"/>
                    <w:bottom w:w="45" w:type="dxa"/>
                    <w:right w:w="45" w:type="dxa"/>
                  </w:tcMar>
                  <w:vAlign w:val="center"/>
                  <w:hideMark/>
                </w:tcPr>
                <w:p w:rsidR="003B0C8C" w:rsidRDefault="003B0C8C" w14:paraId="1062ACFE" w14:textId="77777777">
                  <w:pPr>
                    <w:spacing w:before="300"/>
                    <w:rPr>
                      <w:rFonts w:ascii="Arial" w:hAnsi="Arial" w:eastAsia="Times New Roman" w:cs="Arial"/>
                      <w:sz w:val="18"/>
                      <w:szCs w:val="18"/>
                    </w:rPr>
                  </w:pPr>
                  <w:r>
                    <w:rPr>
                      <w:rFonts w:ascii="Arial" w:hAnsi="Arial" w:eastAsia="Times New Roman" w:cs="Arial"/>
                      <w:sz w:val="18"/>
                      <w:szCs w:val="18"/>
                    </w:rPr>
                    <w:t xml:space="preserve">Operational control </w:t>
                  </w:r>
                  <w:r>
                    <w:rPr>
                      <w:rFonts w:ascii="Arial" w:hAnsi="Arial" w:eastAsia="Times New Roman" w:cs="Arial"/>
                      <w:b/>
                      <w:bCs/>
                      <w:sz w:val="18"/>
                      <w:szCs w:val="18"/>
                    </w:rPr>
                    <w:t>authority</w:t>
                  </w:r>
                  <w:r>
                    <w:rPr>
                      <w:rFonts w:ascii="Arial" w:hAnsi="Arial" w:eastAsia="Times New Roman" w:cs="Arial"/>
                      <w:sz w:val="18"/>
                      <w:szCs w:val="18"/>
                    </w:rPr>
                    <w:t xml:space="preserve"> is delegated only to the PIC who may or may not be assisted by other support personnel. </w:t>
                  </w:r>
                </w:p>
              </w:tc>
            </w:tr>
            <w:tr w:rsidR="00425D32" w:rsidTr="003B0C8C" w14:paraId="3364E3FB" w14:textId="77777777">
              <w:trPr>
                <w:divId w:val="1268344293"/>
                <w:tblCellSpacing w:w="15" w:type="dxa"/>
              </w:trPr>
              <w:tc>
                <w:tcPr>
                  <w:tcW w:w="1468" w:type="dxa"/>
                  <w:tcMar>
                    <w:top w:w="45" w:type="dxa"/>
                    <w:left w:w="45" w:type="dxa"/>
                    <w:bottom w:w="45" w:type="dxa"/>
                    <w:right w:w="45" w:type="dxa"/>
                  </w:tcMar>
                  <w:vAlign w:val="center"/>
                  <w:hideMark/>
                </w:tcPr>
                <w:p w:rsidR="003B0C8C" w:rsidRDefault="003B0C8C" w14:paraId="111E0D9F" w14:textId="77777777">
                  <w:pPr>
                    <w:spacing w:before="300"/>
                    <w:rPr>
                      <w:rFonts w:ascii="Arial" w:hAnsi="Arial" w:eastAsia="Times New Roman" w:cs="Arial"/>
                      <w:sz w:val="18"/>
                      <w:szCs w:val="18"/>
                    </w:rPr>
                  </w:pPr>
                  <w:r>
                    <w:rPr>
                      <w:rFonts w:ascii="Arial" w:hAnsi="Arial" w:eastAsia="Times New Roman" w:cs="Arial"/>
                      <w:sz w:val="18"/>
                      <w:szCs w:val="18"/>
                    </w:rPr>
                    <w:t xml:space="preserve">Non-shared System </w:t>
                  </w:r>
                  <w:r>
                    <w:rPr>
                      <w:rFonts w:ascii="Arial" w:hAnsi="Arial" w:eastAsia="Times New Roman" w:cs="Arial"/>
                      <w:sz w:val="18"/>
                      <w:szCs w:val="18"/>
                    </w:rPr>
                    <w:br/>
                  </w:r>
                  <w:r>
                    <w:rPr>
                      <w:rFonts w:ascii="Arial" w:hAnsi="Arial" w:eastAsia="Times New Roman" w:cs="Arial"/>
                      <w:sz w:val="18"/>
                      <w:szCs w:val="18"/>
                    </w:rPr>
                    <w:t>(PIC-only)</w:t>
                  </w:r>
                </w:p>
              </w:tc>
              <w:tc>
                <w:tcPr>
                  <w:tcW w:w="840" w:type="dxa"/>
                  <w:tcMar>
                    <w:top w:w="45" w:type="dxa"/>
                    <w:left w:w="45" w:type="dxa"/>
                    <w:bottom w:w="45" w:type="dxa"/>
                    <w:right w:w="45" w:type="dxa"/>
                  </w:tcMar>
                  <w:vAlign w:val="center"/>
                  <w:hideMark/>
                </w:tcPr>
                <w:p w:rsidR="003B0C8C" w:rsidRDefault="003B0C8C" w14:paraId="48FD4DCD" w14:textId="77777777">
                  <w:pPr>
                    <w:spacing w:before="300"/>
                    <w:rPr>
                      <w:rFonts w:ascii="Arial" w:hAnsi="Arial" w:eastAsia="Times New Roman" w:cs="Arial"/>
                      <w:sz w:val="18"/>
                      <w:szCs w:val="18"/>
                    </w:rPr>
                  </w:pPr>
                  <w:r>
                    <w:rPr>
                      <w:rFonts w:ascii="Arial" w:hAnsi="Arial" w:eastAsia="Times New Roman" w:cs="Arial"/>
                      <w:sz w:val="18"/>
                      <w:szCs w:val="18"/>
                    </w:rPr>
                    <w:t xml:space="preserve">Main </w:t>
                  </w:r>
                  <w:r>
                    <w:rPr>
                      <w:rFonts w:ascii="Arial" w:hAnsi="Arial" w:eastAsia="Times New Roman" w:cs="Arial"/>
                      <w:sz w:val="18"/>
                      <w:szCs w:val="18"/>
                    </w:rPr>
                    <w:br/>
                  </w:r>
                  <w:r>
                    <w:rPr>
                      <w:rFonts w:ascii="Arial" w:hAnsi="Arial" w:eastAsia="Times New Roman" w:cs="Arial"/>
                      <w:sz w:val="18"/>
                      <w:szCs w:val="18"/>
                    </w:rPr>
                    <w:t>standard</w:t>
                  </w:r>
                </w:p>
              </w:tc>
              <w:tc>
                <w:tcPr>
                  <w:tcW w:w="6812" w:type="dxa"/>
                  <w:tcMar>
                    <w:top w:w="45" w:type="dxa"/>
                    <w:left w:w="45" w:type="dxa"/>
                    <w:bottom w:w="45" w:type="dxa"/>
                    <w:right w:w="45" w:type="dxa"/>
                  </w:tcMar>
                  <w:vAlign w:val="center"/>
                  <w:hideMark/>
                </w:tcPr>
                <w:p w:rsidR="003B0C8C" w:rsidRDefault="003B0C8C" w14:paraId="389E7E6D" w14:textId="77777777">
                  <w:pPr>
                    <w:spacing w:before="300"/>
                    <w:rPr>
                      <w:rFonts w:ascii="Arial" w:hAnsi="Arial" w:eastAsia="Times New Roman" w:cs="Arial"/>
                      <w:sz w:val="18"/>
                      <w:szCs w:val="18"/>
                    </w:rPr>
                  </w:pPr>
                  <w:r>
                    <w:rPr>
                      <w:rFonts w:ascii="Arial" w:hAnsi="Arial" w:eastAsia="Times New Roman" w:cs="Arial"/>
                      <w:sz w:val="18"/>
                      <w:szCs w:val="18"/>
                    </w:rPr>
                    <w:t xml:space="preserve">The PIC has </w:t>
                  </w:r>
                  <w:r>
                    <w:rPr>
                      <w:rFonts w:ascii="Arial" w:hAnsi="Arial" w:eastAsia="Times New Roman" w:cs="Arial"/>
                      <w:b/>
                      <w:bCs/>
                      <w:sz w:val="18"/>
                      <w:szCs w:val="18"/>
                    </w:rPr>
                    <w:t>sole authority</w:t>
                  </w:r>
                  <w:r>
                    <w:rPr>
                      <w:rFonts w:ascii="Arial" w:hAnsi="Arial" w:eastAsia="Times New Roman" w:cs="Arial"/>
                      <w:sz w:val="18"/>
                      <w:szCs w:val="18"/>
                    </w:rPr>
                    <w:t xml:space="preserve"> over any and all decisions and completes all tasks (unassisted) related to the operational control of each flight. This does not preclude administrative personnel from providing, collecting or assembling operational documents or data related to each flight on behalf of the PIC and as defined in Table 3.1. Such systems may employ flight monitoring if required by the Authority or desired by the operator. </w:t>
                  </w:r>
                </w:p>
              </w:tc>
            </w:tr>
            <w:tr w:rsidR="00425D32" w:rsidTr="003B0C8C" w14:paraId="121CBA2A" w14:textId="77777777">
              <w:trPr>
                <w:divId w:val="1268344293"/>
                <w:tblCellSpacing w:w="15" w:type="dxa"/>
              </w:trPr>
              <w:tc>
                <w:tcPr>
                  <w:tcW w:w="1468" w:type="dxa"/>
                  <w:tcMar>
                    <w:top w:w="45" w:type="dxa"/>
                    <w:left w:w="45" w:type="dxa"/>
                    <w:bottom w:w="45" w:type="dxa"/>
                    <w:right w:w="45" w:type="dxa"/>
                  </w:tcMar>
                  <w:vAlign w:val="center"/>
                  <w:hideMark/>
                </w:tcPr>
                <w:p w:rsidR="003B0C8C" w:rsidRDefault="003B0C8C" w14:paraId="408AD97E" w14:textId="77777777">
                  <w:pPr>
                    <w:spacing w:before="300"/>
                    <w:rPr>
                      <w:rFonts w:ascii="Arial" w:hAnsi="Arial" w:eastAsia="Times New Roman" w:cs="Arial"/>
                      <w:sz w:val="18"/>
                      <w:szCs w:val="18"/>
                    </w:rPr>
                  </w:pPr>
                  <w:r>
                    <w:rPr>
                      <w:rFonts w:ascii="Arial" w:hAnsi="Arial" w:eastAsia="Times New Roman" w:cs="Arial"/>
                      <w:sz w:val="18"/>
                      <w:szCs w:val="18"/>
                    </w:rPr>
                    <w:t xml:space="preserve">Non-shared System </w:t>
                  </w:r>
                  <w:r>
                    <w:rPr>
                      <w:rFonts w:ascii="Arial" w:hAnsi="Arial" w:eastAsia="Times New Roman" w:cs="Arial"/>
                      <w:sz w:val="18"/>
                      <w:szCs w:val="18"/>
                    </w:rPr>
                    <w:br/>
                  </w:r>
                  <w:r>
                    <w:rPr>
                      <w:rFonts w:ascii="Arial" w:hAnsi="Arial" w:eastAsia="Times New Roman" w:cs="Arial"/>
                      <w:sz w:val="18"/>
                      <w:szCs w:val="18"/>
                    </w:rPr>
                    <w:t>(PIC-assisted)</w:t>
                  </w:r>
                </w:p>
              </w:tc>
              <w:tc>
                <w:tcPr>
                  <w:tcW w:w="840" w:type="dxa"/>
                  <w:tcMar>
                    <w:top w:w="45" w:type="dxa"/>
                    <w:left w:w="45" w:type="dxa"/>
                    <w:bottom w:w="45" w:type="dxa"/>
                    <w:right w:w="45" w:type="dxa"/>
                  </w:tcMar>
                  <w:vAlign w:val="center"/>
                  <w:hideMark/>
                </w:tcPr>
                <w:p w:rsidR="003B0C8C" w:rsidRDefault="003B0C8C" w14:paraId="29C6914A" w14:textId="77777777">
                  <w:pPr>
                    <w:spacing w:before="300"/>
                    <w:rPr>
                      <w:rFonts w:ascii="Arial" w:hAnsi="Arial" w:eastAsia="Times New Roman" w:cs="Arial"/>
                      <w:sz w:val="18"/>
                      <w:szCs w:val="18"/>
                    </w:rPr>
                  </w:pPr>
                  <w:r>
                    <w:rPr>
                      <w:rFonts w:ascii="Arial" w:hAnsi="Arial" w:eastAsia="Times New Roman" w:cs="Arial"/>
                      <w:sz w:val="18"/>
                      <w:szCs w:val="18"/>
                    </w:rPr>
                    <w:t xml:space="preserve">Main </w:t>
                  </w:r>
                  <w:r>
                    <w:rPr>
                      <w:rFonts w:ascii="Arial" w:hAnsi="Arial" w:eastAsia="Times New Roman" w:cs="Arial"/>
                      <w:sz w:val="18"/>
                      <w:szCs w:val="18"/>
                    </w:rPr>
                    <w:br/>
                  </w:r>
                  <w:r>
                    <w:rPr>
                      <w:rFonts w:ascii="Arial" w:hAnsi="Arial" w:eastAsia="Times New Roman" w:cs="Arial"/>
                      <w:sz w:val="18"/>
                      <w:szCs w:val="18"/>
                    </w:rPr>
                    <w:t>standard</w:t>
                  </w:r>
                </w:p>
              </w:tc>
              <w:tc>
                <w:tcPr>
                  <w:tcW w:w="6812" w:type="dxa"/>
                  <w:tcMar>
                    <w:top w:w="45" w:type="dxa"/>
                    <w:left w:w="45" w:type="dxa"/>
                    <w:bottom w:w="45" w:type="dxa"/>
                    <w:right w:w="45" w:type="dxa"/>
                  </w:tcMar>
                  <w:vAlign w:val="center"/>
                  <w:hideMark/>
                </w:tcPr>
                <w:p w:rsidR="003B0C8C" w:rsidRDefault="003B0C8C" w14:paraId="41C0878B" w14:textId="77777777">
                  <w:pPr>
                    <w:spacing w:before="300"/>
                    <w:rPr>
                      <w:rFonts w:ascii="Arial" w:hAnsi="Arial" w:eastAsia="Times New Roman" w:cs="Arial"/>
                      <w:sz w:val="18"/>
                      <w:szCs w:val="18"/>
                    </w:rPr>
                  </w:pPr>
                  <w:r>
                    <w:rPr>
                      <w:rFonts w:ascii="Arial" w:hAnsi="Arial" w:eastAsia="Times New Roman" w:cs="Arial"/>
                      <w:sz w:val="18"/>
                      <w:szCs w:val="18"/>
                    </w:rPr>
                    <w:t xml:space="preserve">The PIC has </w:t>
                  </w:r>
                  <w:r>
                    <w:rPr>
                      <w:rFonts w:ascii="Arial" w:hAnsi="Arial" w:eastAsia="Times New Roman" w:cs="Arial"/>
                      <w:b/>
                      <w:bCs/>
                      <w:sz w:val="18"/>
                      <w:szCs w:val="18"/>
                    </w:rPr>
                    <w:t>sole authority</w:t>
                  </w:r>
                  <w:r>
                    <w:rPr>
                      <w:rFonts w:ascii="Arial" w:hAnsi="Arial" w:eastAsia="Times New Roman" w:cs="Arial"/>
                      <w:sz w:val="18"/>
                      <w:szCs w:val="18"/>
                    </w:rPr>
                    <w:t xml:space="preserve"> over any and all decisions regarding operational control. However, the PIC is assisted by others (e.g. FOO, FOA or a member of management) that lack operational control authority, but are assigned the responsibility to carry out specific functions, duties or tasks, such as flight planning, flight support, briefing and in-flight monitoring. Such systems employ flight monitoring if required by the Authority or desired by the operator. </w:t>
                  </w:r>
                </w:p>
              </w:tc>
            </w:tr>
            <w:tr w:rsidR="00425D32" w:rsidTr="003B0C8C" w14:paraId="75671C31" w14:textId="77777777">
              <w:trPr>
                <w:divId w:val="1268344293"/>
                <w:tblCellSpacing w:w="15" w:type="dxa"/>
              </w:trPr>
              <w:tc>
                <w:tcPr>
                  <w:tcW w:w="9180" w:type="dxa"/>
                  <w:gridSpan w:val="3"/>
                  <w:tcMar>
                    <w:top w:w="45" w:type="dxa"/>
                    <w:left w:w="45" w:type="dxa"/>
                    <w:bottom w:w="45" w:type="dxa"/>
                    <w:right w:w="45" w:type="dxa"/>
                  </w:tcMar>
                  <w:vAlign w:val="center"/>
                  <w:hideMark/>
                </w:tcPr>
                <w:p w:rsidR="003B0C8C" w:rsidRDefault="003B0C8C" w14:paraId="731E887D" w14:textId="77777777">
                  <w:pPr>
                    <w:spacing w:before="300"/>
                    <w:rPr>
                      <w:rFonts w:ascii="Arial" w:hAnsi="Arial" w:eastAsia="Times New Roman" w:cs="Arial"/>
                      <w:sz w:val="18"/>
                      <w:szCs w:val="18"/>
                    </w:rPr>
                  </w:pPr>
                  <w:r>
                    <w:rPr>
                      <w:rFonts w:ascii="Arial" w:hAnsi="Arial" w:eastAsia="Times New Roman" w:cs="Arial"/>
                      <w:b/>
                      <w:bCs/>
                      <w:i/>
                      <w:iCs/>
                      <w:sz w:val="18"/>
                      <w:szCs w:val="18"/>
                    </w:rPr>
                    <w:t>Note</w:t>
                  </w:r>
                  <w:r>
                    <w:rPr>
                      <w:rFonts w:ascii="Arial" w:hAnsi="Arial" w:eastAsia="Times New Roman" w:cs="Arial"/>
                      <w:i/>
                      <w:iCs/>
                      <w:sz w:val="18"/>
                      <w:szCs w:val="18"/>
                    </w:rPr>
                    <w:t xml:space="preserve"> : An FOA can be utilized in combination with FOOs or designated members of management in all systems of operational control. If such personnel are delegated authority in a shared system, however, it would be limited to their specific area of competency.</w:t>
                  </w:r>
                </w:p>
              </w:tc>
            </w:tr>
          </w:tbl>
          <w:p w:rsidR="003B0C8C" w:rsidRDefault="003B0C8C" w14:paraId="0FB17C83" w14:textId="77777777">
            <w:pPr>
              <w:divId w:val="897786735"/>
              <w:rPr>
                <w:rFonts w:ascii="Arial" w:hAnsi="Arial" w:eastAsia="Times New Roman" w:cs="Arial"/>
                <w:sz w:val="18"/>
                <w:szCs w:val="18"/>
              </w:rPr>
            </w:pPr>
            <w:r>
              <w:rPr>
                <w:rFonts w:ascii="Arial" w:hAnsi="Arial" w:eastAsia="Times New Roman" w:cs="Arial"/>
                <w:sz w:val="18"/>
                <w:szCs w:val="18"/>
              </w:rPr>
              <w:t xml:space="preserve">Table 3.1 categorizes operational control personnel, defines their authority, identifies their responsibilities and illustrates the relationship of such responsibilities to the operation as a whole. </w:t>
            </w:r>
          </w:p>
        </w:tc>
      </w:tr>
    </w:tbl>
    <w:p w:rsidR="003B0C8C" w:rsidRDefault="003B0C8C" w14:paraId="24EA7177" w14:textId="77777777">
      <w:pPr>
        <w:pStyle w:val="NormalWeb"/>
        <w:divId w:val="13599369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425D32" w:rsidTr="003B0C8C" w14:paraId="6175A9D1" w14:textId="77777777">
        <w:trPr>
          <w:divId w:val="135993692"/>
        </w:trPr>
        <w:tc>
          <w:tcPr>
            <w:tcW w:w="9330" w:type="dxa"/>
            <w:hideMark/>
          </w:tcPr>
          <w:p w:rsidR="003B0C8C" w:rsidRDefault="003B0C8C" w14:paraId="510FAD3C" w14:textId="77777777">
            <w:pPr>
              <w:rPr>
                <w:rFonts w:ascii="Arial" w:hAnsi="Arial" w:eastAsia="Times New Roman" w:cs="Arial"/>
                <w:sz w:val="23"/>
                <w:szCs w:val="23"/>
              </w:rPr>
            </w:pPr>
            <w:r>
              <w:rPr>
                <w:rFonts w:ascii="Arial" w:hAnsi="Arial" w:eastAsia="Times New Roman" w:cs="Arial"/>
                <w:b/>
                <w:bCs/>
                <w:sz w:val="23"/>
                <w:szCs w:val="23"/>
              </w:rPr>
              <w:t>DSP 1.3.5</w:t>
            </w:r>
          </w:p>
        </w:tc>
      </w:tr>
      <w:tr w:rsidR="00425D32" w:rsidTr="003B0C8C" w14:paraId="48C711B6" w14:textId="77777777">
        <w:trPr>
          <w:divId w:val="135993692"/>
        </w:trPr>
        <w:tc>
          <w:tcPr>
            <w:tcW w:w="9330" w:type="dxa"/>
            <w:hideMark/>
          </w:tcPr>
          <w:p w:rsidR="003B0C8C" w:rsidRDefault="003B0C8C" w14:paraId="7A009AA7" w14:textId="77777777">
            <w:pPr>
              <w:divId w:val="1915234354"/>
              <w:rPr>
                <w:rFonts w:ascii="Arial" w:hAnsi="Arial" w:eastAsia="Times New Roman" w:cs="Arial"/>
                <w:sz w:val="18"/>
                <w:szCs w:val="18"/>
              </w:rPr>
            </w:pPr>
            <w:r>
              <w:rPr>
                <w:rFonts w:ascii="Arial" w:hAnsi="Arial" w:eastAsia="Times New Roman" w:cs="Arial"/>
                <w:sz w:val="18"/>
                <w:szCs w:val="18"/>
              </w:rPr>
              <w:t xml:space="preserve">The Operator shall retain the overall responsibility for operational control of each flight and assign the responsibility to carry out functions, duties or tasks related to the operational control of each flight only to the PIC, or to a combination of suitably qualified personnel as defined in Table 3.1, to include the PIC and as applicable to the system of operational control responsibility: </w:t>
            </w:r>
          </w:p>
          <w:p w:rsidR="003B0C8C" w:rsidRDefault="003B0C8C" w14:paraId="0439EFCF" w14:textId="77777777">
            <w:pPr>
              <w:pStyle w:val="iatalistitem"/>
              <w:numPr>
                <w:ilvl w:val="0"/>
                <w:numId w:val="6"/>
              </w:numPr>
              <w:divId w:val="1915234354"/>
              <w:rPr>
                <w:rFonts w:ascii="Arial" w:hAnsi="Arial" w:eastAsia="Times New Roman" w:cs="Arial"/>
                <w:sz w:val="18"/>
                <w:szCs w:val="18"/>
              </w:rPr>
            </w:pPr>
            <w:r>
              <w:rPr>
                <w:rFonts w:ascii="Arial" w:hAnsi="Arial" w:eastAsia="Times New Roman" w:cs="Arial"/>
                <w:sz w:val="18"/>
                <w:szCs w:val="18"/>
              </w:rPr>
              <w:t xml:space="preserve">If the Operator has a shared system of operational control responsibility, </w:t>
            </w:r>
            <w:r>
              <w:rPr>
                <w:rFonts w:ascii="Arial" w:hAnsi="Arial" w:eastAsia="Times New Roman" w:cs="Arial"/>
                <w:i/>
                <w:iCs/>
                <w:sz w:val="18"/>
                <w:szCs w:val="18"/>
              </w:rPr>
              <w:t>either</w:t>
            </w:r>
            <w:r>
              <w:rPr>
                <w:rFonts w:ascii="Arial" w:hAnsi="Arial" w:eastAsia="Times New Roman" w:cs="Arial"/>
                <w:sz w:val="18"/>
                <w:szCs w:val="18"/>
              </w:rPr>
              <w:t xml:space="preserve"> of the following: </w:t>
            </w:r>
          </w:p>
          <w:p w:rsidR="003B0C8C" w:rsidRDefault="003B0C8C" w14:paraId="3DB1847B" w14:textId="77777777">
            <w:pPr>
              <w:pStyle w:val="iatalistitem"/>
              <w:numPr>
                <w:ilvl w:val="1"/>
                <w:numId w:val="6"/>
              </w:numPr>
              <w:divId w:val="1915234354"/>
              <w:rPr>
                <w:rFonts w:ascii="Arial" w:hAnsi="Arial" w:eastAsia="Times New Roman" w:cs="Arial"/>
                <w:sz w:val="18"/>
                <w:szCs w:val="18"/>
              </w:rPr>
            </w:pPr>
            <w:r>
              <w:rPr>
                <w:rFonts w:ascii="Arial" w:hAnsi="Arial" w:eastAsia="Times New Roman" w:cs="Arial"/>
                <w:sz w:val="18"/>
                <w:szCs w:val="18"/>
              </w:rPr>
              <w:t xml:space="preserve">An FOO, who shares overall operational control responsibility with the PIC and/or supports, briefs and/or assists the PIC in the safe conduct of each flight, </w:t>
            </w:r>
            <w:r>
              <w:rPr>
                <w:rFonts w:ascii="Arial" w:hAnsi="Arial" w:eastAsia="Times New Roman" w:cs="Arial"/>
                <w:i/>
                <w:iCs/>
                <w:sz w:val="18"/>
                <w:szCs w:val="18"/>
              </w:rPr>
              <w:t>or</w:t>
            </w:r>
          </w:p>
          <w:p w:rsidR="003B0C8C" w:rsidRDefault="003B0C8C" w14:paraId="5E3449EF" w14:textId="77777777">
            <w:pPr>
              <w:pStyle w:val="iatalistitem"/>
              <w:numPr>
                <w:ilvl w:val="1"/>
                <w:numId w:val="6"/>
              </w:numPr>
              <w:divId w:val="1915234354"/>
              <w:rPr>
                <w:rFonts w:ascii="Arial" w:hAnsi="Arial" w:eastAsia="Times New Roman" w:cs="Arial"/>
                <w:sz w:val="18"/>
                <w:szCs w:val="18"/>
              </w:rPr>
            </w:pPr>
            <w:r>
              <w:rPr>
                <w:rFonts w:ascii="Arial" w:hAnsi="Arial" w:eastAsia="Times New Roman" w:cs="Arial"/>
                <w:sz w:val="18"/>
                <w:szCs w:val="18"/>
              </w:rPr>
              <w:t xml:space="preserve">A designated member of management or Post Holder who shares overall operational control responsibility with the PIC and/or supports, briefs and/or assists the PIC or FOO in the safe conduct of each flight. </w:t>
            </w:r>
          </w:p>
          <w:p w:rsidR="003B0C8C" w:rsidRDefault="003B0C8C" w14:paraId="17053B34" w14:textId="77777777">
            <w:pPr>
              <w:pStyle w:val="iatalistitem"/>
              <w:spacing w:before="0" w:after="0"/>
              <w:ind w:left="720"/>
              <w:divId w:val="719091847"/>
              <w:rPr>
                <w:rFonts w:ascii="Arial" w:hAnsi="Arial" w:eastAsia="Times New Roman" w:cs="Arial"/>
                <w:i/>
                <w:iCs/>
                <w:sz w:val="18"/>
                <w:szCs w:val="18"/>
              </w:rPr>
            </w:pPr>
            <w:r>
              <w:rPr>
                <w:rFonts w:ascii="Arial" w:hAnsi="Arial" w:eastAsia="Times New Roman" w:cs="Arial"/>
                <w:b/>
                <w:bCs/>
                <w:i/>
                <w:iCs/>
                <w:sz w:val="18"/>
                <w:szCs w:val="18"/>
              </w:rPr>
              <w:t xml:space="preserve">Note: </w:t>
            </w:r>
          </w:p>
          <w:p w:rsidR="003B0C8C" w:rsidRDefault="003B0C8C" w14:paraId="3EBD0A84" w14:textId="77777777">
            <w:pPr>
              <w:pStyle w:val="iatalistitem"/>
              <w:spacing w:before="0" w:after="0"/>
              <w:ind w:left="720"/>
              <w:divId w:val="1069231605"/>
              <w:rPr>
                <w:rFonts w:ascii="Arial" w:hAnsi="Arial" w:eastAsia="Times New Roman" w:cs="Arial"/>
                <w:i/>
                <w:iCs/>
                <w:sz w:val="18"/>
                <w:szCs w:val="18"/>
              </w:rPr>
            </w:pPr>
            <w:r>
              <w:rPr>
                <w:rFonts w:ascii="Arial" w:hAnsi="Arial" w:eastAsia="Times New Roman" w:cs="Arial"/>
                <w:i/>
                <w:iCs/>
                <w:sz w:val="18"/>
                <w:szCs w:val="18"/>
              </w:rPr>
              <w:t xml:space="preserve">FOA and/or administrative personnel can be utilized in combination with FOOs and/or designated members of management in a shared system of operational control, but neither would share operational control responsibility with the PIC, FOO or designated member of management. </w:t>
            </w:r>
          </w:p>
          <w:p w:rsidR="003B0C8C" w:rsidRDefault="003B0C8C" w14:paraId="75492E82" w14:textId="77777777">
            <w:pPr>
              <w:pStyle w:val="iatalistitem"/>
              <w:numPr>
                <w:ilvl w:val="0"/>
                <w:numId w:val="6"/>
              </w:numPr>
              <w:divId w:val="1915234354"/>
              <w:rPr>
                <w:rFonts w:ascii="Arial" w:hAnsi="Arial" w:eastAsia="Times New Roman" w:cs="Arial"/>
                <w:sz w:val="18"/>
                <w:szCs w:val="18"/>
              </w:rPr>
            </w:pPr>
            <w:r>
              <w:rPr>
                <w:rFonts w:ascii="Arial" w:hAnsi="Arial" w:eastAsia="Times New Roman" w:cs="Arial"/>
                <w:sz w:val="18"/>
                <w:szCs w:val="18"/>
              </w:rPr>
              <w:t xml:space="preserve">If the Operator has a non-shared system of operational control responsibility, one or more of the following: </w:t>
            </w:r>
          </w:p>
          <w:p w:rsidR="003B0C8C" w:rsidRDefault="003B0C8C" w14:paraId="138A3926" w14:textId="77777777">
            <w:pPr>
              <w:pStyle w:val="iatalistitem"/>
              <w:numPr>
                <w:ilvl w:val="1"/>
                <w:numId w:val="6"/>
              </w:numPr>
              <w:divId w:val="1915234354"/>
              <w:rPr>
                <w:rFonts w:ascii="Arial" w:hAnsi="Arial" w:eastAsia="Times New Roman" w:cs="Arial"/>
                <w:sz w:val="18"/>
                <w:szCs w:val="18"/>
              </w:rPr>
            </w:pPr>
            <w:r>
              <w:rPr>
                <w:rFonts w:ascii="Arial" w:hAnsi="Arial" w:eastAsia="Times New Roman" w:cs="Arial"/>
                <w:sz w:val="18"/>
                <w:szCs w:val="18"/>
              </w:rPr>
              <w:t>An FOO who supports, briefs and/or assists the PIC in the safe conduct of each flight, or</w:t>
            </w:r>
          </w:p>
          <w:p w:rsidR="003B0C8C" w:rsidRDefault="003B0C8C" w14:paraId="38BF2D76" w14:textId="77777777">
            <w:pPr>
              <w:pStyle w:val="iatalistitem"/>
              <w:numPr>
                <w:ilvl w:val="1"/>
                <w:numId w:val="6"/>
              </w:numPr>
              <w:divId w:val="1915234354"/>
              <w:rPr>
                <w:rFonts w:ascii="Arial" w:hAnsi="Arial" w:eastAsia="Times New Roman" w:cs="Arial"/>
                <w:sz w:val="18"/>
                <w:szCs w:val="18"/>
              </w:rPr>
            </w:pPr>
            <w:r>
              <w:rPr>
                <w:rFonts w:ascii="Arial" w:hAnsi="Arial" w:eastAsia="Times New Roman" w:cs="Arial"/>
                <w:sz w:val="18"/>
                <w:szCs w:val="18"/>
              </w:rPr>
              <w:t xml:space="preserve">A designated member of management or Post Holder who supports, briefs and/or assists the PIC or FOO in the safe conduct of each flight, or </w:t>
            </w:r>
          </w:p>
          <w:p w:rsidR="003B0C8C" w:rsidRDefault="003B0C8C" w14:paraId="193FECB9" w14:textId="77777777">
            <w:pPr>
              <w:pStyle w:val="iatalistitem"/>
              <w:numPr>
                <w:ilvl w:val="1"/>
                <w:numId w:val="6"/>
              </w:numPr>
              <w:divId w:val="1915234354"/>
              <w:rPr>
                <w:rFonts w:ascii="Arial" w:hAnsi="Arial" w:eastAsia="Times New Roman" w:cs="Arial"/>
                <w:sz w:val="18"/>
                <w:szCs w:val="18"/>
              </w:rPr>
            </w:pPr>
            <w:r>
              <w:rPr>
                <w:rFonts w:ascii="Arial" w:hAnsi="Arial" w:eastAsia="Times New Roman" w:cs="Arial"/>
                <w:sz w:val="18"/>
                <w:szCs w:val="18"/>
              </w:rPr>
              <w:t>FOA personnel who support, brief and/or assist the PIC or FOO in the safe conduct of each flight, and/or</w:t>
            </w:r>
          </w:p>
          <w:p w:rsidR="003B0C8C" w:rsidRDefault="003B0C8C" w14:paraId="44693B6A" w14:textId="77777777">
            <w:pPr>
              <w:pStyle w:val="iatalistitem"/>
              <w:numPr>
                <w:ilvl w:val="1"/>
                <w:numId w:val="6"/>
              </w:numPr>
              <w:divId w:val="1915234354"/>
              <w:rPr>
                <w:rFonts w:ascii="Arial" w:hAnsi="Arial" w:eastAsia="Times New Roman" w:cs="Arial"/>
                <w:sz w:val="18"/>
                <w:szCs w:val="18"/>
              </w:rPr>
            </w:pPr>
            <w:r>
              <w:rPr>
                <w:rFonts w:ascii="Arial" w:hAnsi="Arial" w:eastAsia="Times New Roman" w:cs="Arial"/>
                <w:sz w:val="18"/>
                <w:szCs w:val="18"/>
              </w:rPr>
              <w:t xml:space="preserve">Administrative personnel who do not support, brief and/or assist the PIC or FOO, but provide, collect or assemble operational documents or data relevant to the conduct of each flight. </w:t>
            </w:r>
            <w:r>
              <w:rPr>
                <w:rFonts w:ascii="Arial" w:hAnsi="Arial" w:eastAsia="Times New Roman" w:cs="Arial"/>
                <w:b/>
                <w:bCs/>
                <w:sz w:val="18"/>
                <w:szCs w:val="18"/>
              </w:rPr>
              <w:t>(GM)</w:t>
            </w:r>
          </w:p>
          <w:p w:rsidR="003B0C8C" w:rsidRDefault="003B0C8C" w14:paraId="141932EB" w14:textId="77777777">
            <w:pPr>
              <w:pStyle w:val="iatalistitem"/>
              <w:spacing w:before="0" w:after="0"/>
              <w:ind w:left="720"/>
              <w:divId w:val="1058674559"/>
              <w:rPr>
                <w:rFonts w:ascii="Arial" w:hAnsi="Arial" w:eastAsia="Times New Roman" w:cs="Arial"/>
                <w:i/>
                <w:iCs/>
                <w:sz w:val="18"/>
                <w:szCs w:val="18"/>
              </w:rPr>
            </w:pPr>
            <w:r>
              <w:rPr>
                <w:rFonts w:ascii="Arial" w:hAnsi="Arial" w:eastAsia="Times New Roman" w:cs="Arial"/>
                <w:b/>
                <w:bCs/>
                <w:i/>
                <w:iCs/>
                <w:sz w:val="18"/>
                <w:szCs w:val="18"/>
              </w:rPr>
              <w:t xml:space="preserve">Note: </w:t>
            </w:r>
          </w:p>
          <w:p w:rsidR="003B0C8C" w:rsidRDefault="003B0C8C" w14:paraId="25C319F2" w14:textId="77777777">
            <w:pPr>
              <w:pStyle w:val="iatalistitem"/>
              <w:spacing w:before="0" w:after="0"/>
              <w:ind w:left="720"/>
              <w:divId w:val="61875568"/>
              <w:rPr>
                <w:rFonts w:ascii="Arial" w:hAnsi="Arial" w:eastAsia="Times New Roman" w:cs="Arial"/>
                <w:i/>
                <w:iCs/>
                <w:sz w:val="18"/>
                <w:szCs w:val="18"/>
              </w:rPr>
            </w:pPr>
            <w:r>
              <w:rPr>
                <w:rFonts w:ascii="Arial" w:hAnsi="Arial" w:eastAsia="Times New Roman" w:cs="Arial"/>
                <w:i/>
                <w:iCs/>
                <w:sz w:val="18"/>
                <w:szCs w:val="18"/>
              </w:rPr>
              <w:t xml:space="preserve">An operator may choose to assign limited responsibilities to fully qualified FOO personnel, or to utilize them only to carry out individual or specific operational control functions, duties or tasks. In such cases, an FOO would be functionally acting as an FOA. </w:t>
            </w:r>
          </w:p>
        </w:tc>
      </w:tr>
      <w:tr w:rsidR="00425D32" w:rsidTr="003B0C8C" w14:paraId="4409C8FA" w14:textId="77777777">
        <w:trPr>
          <w:divId w:val="135993692"/>
        </w:trPr>
        <w:tc>
          <w:tcPr>
            <w:tcW w:w="9330" w:type="dxa"/>
            <w:hideMark/>
          </w:tcPr>
          <w:p w:rsidR="003B0C8C" w:rsidRDefault="00000000" w14:paraId="17FF40D2" w14:textId="77777777">
            <w:pPr>
              <w:textAlignment w:val="center"/>
              <w:divId w:val="496849473"/>
              <w:rPr>
                <w:rFonts w:ascii="Arial" w:hAnsi="Arial" w:eastAsia="Times New Roman" w:cs="Arial"/>
                <w:sz w:val="18"/>
                <w:szCs w:val="18"/>
              </w:rPr>
            </w:pPr>
            <w:sdt>
              <w:sdtPr>
                <w:rPr>
                  <w:rFonts w:ascii="Arial" w:hAnsi="Arial" w:eastAsia="Times New Roman" w:cs="Arial"/>
                  <w:sz w:val="18"/>
                  <w:szCs w:val="18"/>
                </w:rPr>
                <w:id w:val="-2002876870"/>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366679A1" w14:textId="77777777">
            <w:pPr>
              <w:textAlignment w:val="center"/>
              <w:divId w:val="400295842"/>
              <w:rPr>
                <w:rFonts w:ascii="Arial" w:hAnsi="Arial" w:eastAsia="Times New Roman" w:cs="Arial"/>
                <w:sz w:val="18"/>
                <w:szCs w:val="18"/>
              </w:rPr>
            </w:pPr>
            <w:sdt>
              <w:sdtPr>
                <w:rPr>
                  <w:rFonts w:ascii="Arial" w:hAnsi="Arial" w:eastAsia="Times New Roman" w:cs="Arial"/>
                  <w:sz w:val="18"/>
                  <w:szCs w:val="18"/>
                </w:rPr>
                <w:id w:val="-1237396650"/>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1454D7F4" w14:textId="77777777">
            <w:pPr>
              <w:textAlignment w:val="center"/>
              <w:divId w:val="1705642226"/>
              <w:rPr>
                <w:rFonts w:ascii="Arial" w:hAnsi="Arial" w:eastAsia="Times New Roman" w:cs="Arial"/>
                <w:sz w:val="18"/>
                <w:szCs w:val="18"/>
              </w:rPr>
            </w:pPr>
            <w:sdt>
              <w:sdtPr>
                <w:rPr>
                  <w:rFonts w:ascii="Arial" w:hAnsi="Arial" w:eastAsia="Times New Roman" w:cs="Arial"/>
                  <w:sz w:val="18"/>
                  <w:szCs w:val="18"/>
                </w:rPr>
                <w:id w:val="-37438680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15ED638A" w14:textId="77777777">
            <w:pPr>
              <w:textAlignment w:val="center"/>
              <w:divId w:val="1101530006"/>
              <w:rPr>
                <w:rFonts w:ascii="Arial" w:hAnsi="Arial" w:eastAsia="Times New Roman" w:cs="Arial"/>
                <w:sz w:val="18"/>
                <w:szCs w:val="18"/>
              </w:rPr>
            </w:pPr>
            <w:sdt>
              <w:sdtPr>
                <w:rPr>
                  <w:rFonts w:ascii="Arial" w:hAnsi="Arial" w:eastAsia="Times New Roman" w:cs="Arial"/>
                  <w:sz w:val="18"/>
                  <w:szCs w:val="18"/>
                </w:rPr>
                <w:id w:val="105382162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4F106BF1" w14:textId="77777777">
            <w:pPr>
              <w:textAlignment w:val="center"/>
              <w:divId w:val="501547686"/>
              <w:rPr>
                <w:rFonts w:ascii="Arial" w:hAnsi="Arial" w:eastAsia="Times New Roman" w:cs="Arial"/>
                <w:sz w:val="18"/>
                <w:szCs w:val="18"/>
              </w:rPr>
            </w:pPr>
            <w:sdt>
              <w:sdtPr>
                <w:rPr>
                  <w:rFonts w:ascii="Arial" w:hAnsi="Arial" w:eastAsia="Times New Roman" w:cs="Arial"/>
                  <w:sz w:val="18"/>
                  <w:szCs w:val="18"/>
                </w:rPr>
                <w:id w:val="-156794705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6FEC7741" w14:textId="77777777">
        <w:trPr>
          <w:divId w:val="135993692"/>
        </w:trPr>
        <w:tc>
          <w:tcPr>
            <w:tcW w:w="9330" w:type="dxa"/>
            <w:hideMark/>
          </w:tcPr>
          <w:p w:rsidR="003B0C8C" w:rsidRDefault="003B0C8C" w14:paraId="46700326" w14:textId="77777777">
            <w:pPr>
              <w:divId w:val="89007573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176574929"/>
              <w:placeholder>
                <w:docPart w:val="DefaultPlaceholder_-1854013440"/>
              </w:placeholder>
              <w:showingPlcHdr/>
              <w:text w:multiLine="1"/>
            </w:sdtPr>
            <w:sdtContent>
              <w:p w:rsidR="003B0C8C" w:rsidRDefault="003B0C8C" w14:paraId="5235AAF6"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79A5E9C0" w14:textId="77777777">
        <w:trPr>
          <w:divId w:val="135993692"/>
        </w:trPr>
        <w:tc>
          <w:tcPr>
            <w:tcW w:w="9330" w:type="dxa"/>
            <w:hideMark/>
          </w:tcPr>
          <w:p w:rsidR="003B0C8C" w:rsidRDefault="003B0C8C" w14:paraId="5DA7FB49" w14:textId="77777777">
            <w:pPr>
              <w:divId w:val="1044986703"/>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10601755" w14:textId="77777777">
            <w:pPr>
              <w:divId w:val="1751197234"/>
              <w:rPr>
                <w:rFonts w:ascii="Arial" w:hAnsi="Arial" w:eastAsia="Times New Roman" w:cs="Arial"/>
                <w:sz w:val="18"/>
                <w:szCs w:val="18"/>
              </w:rPr>
            </w:pPr>
            <w:sdt>
              <w:sdtPr>
                <w:rPr>
                  <w:rStyle w:val="iatacheckbox1"/>
                  <w:rFonts w:ascii="Arial" w:hAnsi="Arial" w:eastAsia="Times New Roman" w:cs="Arial"/>
                  <w:sz w:val="18"/>
                  <w:szCs w:val="18"/>
                </w:rPr>
                <w:id w:val="75055143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operational control system (focus: operator has overall responsibility for operational control; responsibilities for individual functions/duties/tasks assigned to positions as specified in Table 3.1. </w:t>
            </w:r>
          </w:p>
          <w:p w:rsidR="003B0C8C" w:rsidRDefault="00000000" w14:paraId="516BDC5D" w14:textId="77777777">
            <w:pPr>
              <w:divId w:val="1901358755"/>
              <w:rPr>
                <w:rFonts w:ascii="Arial" w:hAnsi="Arial" w:eastAsia="Times New Roman" w:cs="Arial"/>
                <w:sz w:val="18"/>
                <w:szCs w:val="18"/>
              </w:rPr>
            </w:pPr>
            <w:sdt>
              <w:sdtPr>
                <w:rPr>
                  <w:rStyle w:val="iatacheckbox1"/>
                  <w:rFonts w:ascii="Arial" w:hAnsi="Arial" w:eastAsia="Times New Roman" w:cs="Arial"/>
                  <w:sz w:val="18"/>
                  <w:szCs w:val="18"/>
                </w:rPr>
                <w:id w:val="-145648029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31F1B660" w14:textId="77777777">
            <w:pPr>
              <w:divId w:val="436364289"/>
              <w:rPr>
                <w:rFonts w:ascii="Arial" w:hAnsi="Arial" w:eastAsia="Times New Roman" w:cs="Arial"/>
                <w:sz w:val="18"/>
                <w:szCs w:val="18"/>
              </w:rPr>
            </w:pPr>
            <w:sdt>
              <w:sdtPr>
                <w:rPr>
                  <w:rStyle w:val="iatacheckbox1"/>
                  <w:rFonts w:ascii="Arial" w:hAnsi="Arial" w:eastAsia="Times New Roman" w:cs="Arial"/>
                  <w:sz w:val="18"/>
                  <w:szCs w:val="18"/>
                </w:rPr>
                <w:id w:val="151981816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job description for positions with responsibility for individual operational control functions/duties/tasks (focus: position responsibilities appropriate for specific type of shared/non-shared system of operational control). </w:t>
            </w:r>
          </w:p>
          <w:p w:rsidR="003B0C8C" w:rsidRDefault="00000000" w14:paraId="20EE4B81" w14:textId="77777777">
            <w:pPr>
              <w:divId w:val="767430186"/>
              <w:rPr>
                <w:rFonts w:ascii="Arial" w:hAnsi="Arial" w:eastAsia="Times New Roman" w:cs="Arial"/>
                <w:sz w:val="18"/>
                <w:szCs w:val="18"/>
              </w:rPr>
            </w:pPr>
            <w:sdt>
              <w:sdtPr>
                <w:rPr>
                  <w:rStyle w:val="iatacheckbox1"/>
                  <w:rFonts w:ascii="Arial" w:hAnsi="Arial" w:eastAsia="Times New Roman" w:cs="Arial"/>
                  <w:sz w:val="18"/>
                  <w:szCs w:val="18"/>
                </w:rPr>
                <w:id w:val="48969177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responsibilities for individual functions/duties/tasks). </w:t>
            </w:r>
          </w:p>
          <w:p w:rsidR="003B0C8C" w:rsidRDefault="00000000" w14:paraId="70D36A67" w14:textId="77777777">
            <w:pPr>
              <w:divId w:val="1603099662"/>
              <w:rPr>
                <w:rFonts w:ascii="Arial" w:hAnsi="Arial" w:eastAsia="Times New Roman" w:cs="Arial"/>
                <w:sz w:val="18"/>
                <w:szCs w:val="18"/>
              </w:rPr>
            </w:pPr>
            <w:sdt>
              <w:sdtPr>
                <w:rPr>
                  <w:rStyle w:val="iatacheckbox1"/>
                  <w:rFonts w:ascii="Arial" w:hAnsi="Arial" w:eastAsia="Times New Roman" w:cs="Arial"/>
                  <w:sz w:val="18"/>
                  <w:szCs w:val="18"/>
                </w:rPr>
                <w:id w:val="165781024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837736620"/>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09C5A9E3" w14:textId="77777777">
        <w:trPr>
          <w:divId w:val="135993692"/>
        </w:trPr>
        <w:tc>
          <w:tcPr>
            <w:tcW w:w="9330" w:type="dxa"/>
            <w:hideMark/>
          </w:tcPr>
          <w:p w:rsidR="003B0C8C" w:rsidRDefault="003B0C8C" w14:paraId="6D056029" w14:textId="77777777">
            <w:pPr>
              <w:divId w:val="841897612"/>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0246F704" w14:textId="77777777">
            <w:pPr>
              <w:divId w:val="1633294027"/>
              <w:rPr>
                <w:rFonts w:ascii="Arial" w:hAnsi="Arial" w:eastAsia="Times New Roman" w:cs="Arial"/>
                <w:sz w:val="18"/>
                <w:szCs w:val="18"/>
              </w:rPr>
            </w:pPr>
            <w:r>
              <w:rPr>
                <w:rFonts w:ascii="Arial" w:hAnsi="Arial" w:eastAsia="Times New Roman" w:cs="Arial"/>
                <w:sz w:val="18"/>
                <w:szCs w:val="18"/>
              </w:rPr>
              <w:t xml:space="preserve">Refer to General Guidance in the beginning this section for the definition of </w:t>
            </w:r>
            <w:r>
              <w:rPr>
                <w:rFonts w:ascii="Arial" w:hAnsi="Arial" w:eastAsia="Times New Roman" w:cs="Arial"/>
                <w:i/>
                <w:iCs/>
                <w:sz w:val="18"/>
                <w:szCs w:val="18"/>
              </w:rPr>
              <w:t>Responsibility</w:t>
            </w:r>
            <w:r>
              <w:rPr>
                <w:rFonts w:ascii="Arial" w:hAnsi="Arial" w:eastAsia="Times New Roman" w:cs="Arial"/>
                <w:sz w:val="18"/>
                <w:szCs w:val="18"/>
              </w:rPr>
              <w:t xml:space="preserve"> in the context of operational control. </w:t>
            </w:r>
          </w:p>
          <w:p w:rsidR="003B0C8C" w:rsidRDefault="003B0C8C" w14:paraId="777EFA24" w14:textId="77777777">
            <w:pPr>
              <w:divId w:val="1820226901"/>
              <w:rPr>
                <w:rFonts w:ascii="Arial" w:hAnsi="Arial" w:eastAsia="Times New Roman" w:cs="Arial"/>
                <w:sz w:val="18"/>
                <w:szCs w:val="18"/>
              </w:rPr>
            </w:pPr>
            <w:r>
              <w:rPr>
                <w:rFonts w:ascii="Arial" w:hAnsi="Arial" w:eastAsia="Times New Roman" w:cs="Arial"/>
                <w:sz w:val="18"/>
                <w:szCs w:val="18"/>
              </w:rPr>
              <w:t xml:space="preserve">The intent of this provision is to specify the various ways operational control responsibilities can be assigned by an operator and to ensure only suitably trained and qualified individuals, in addition to the PIC, are assigned overall responsibility for operational control or the responsibility to carry out one or more functions, duties or tasks related to the operational control of each flight. </w:t>
            </w:r>
          </w:p>
          <w:p w:rsidR="003B0C8C" w:rsidRDefault="003B0C8C" w14:paraId="5D4F1EEE" w14:textId="77777777">
            <w:pPr>
              <w:divId w:val="1915626903"/>
              <w:rPr>
                <w:rFonts w:ascii="Arial" w:hAnsi="Arial" w:eastAsia="Times New Roman" w:cs="Arial"/>
                <w:sz w:val="18"/>
                <w:szCs w:val="18"/>
              </w:rPr>
            </w:pPr>
            <w:r>
              <w:rPr>
                <w:rFonts w:ascii="Arial" w:hAnsi="Arial" w:eastAsia="Times New Roman" w:cs="Arial"/>
                <w:sz w:val="18"/>
                <w:szCs w:val="18"/>
              </w:rPr>
              <w:t xml:space="preserve">The specifications of this provision apply irrespective of post holder titles or whether personnel positions are described in the OM. If personnel are assigned the responsibility to carry out operational control functions, duties or tasks, and act in a manner consistent with the specifications of this provision or the descriptions found in Table 3.1, the specifications of this provision are applicable, as well as the specifications of ensuing provisions that require such personnel to be trained and qualified for the operational control responsibilities, functions, duties or tasks that they are performing. </w:t>
            </w:r>
          </w:p>
          <w:p w:rsidR="003B0C8C" w:rsidRDefault="003B0C8C" w14:paraId="3F6277F0" w14:textId="77777777">
            <w:pPr>
              <w:divId w:val="327245087"/>
              <w:rPr>
                <w:rFonts w:ascii="Arial" w:hAnsi="Arial" w:eastAsia="Times New Roman" w:cs="Arial"/>
                <w:sz w:val="18"/>
                <w:szCs w:val="18"/>
              </w:rPr>
            </w:pPr>
            <w:r>
              <w:rPr>
                <w:rFonts w:ascii="Arial" w:hAnsi="Arial" w:eastAsia="Times New Roman" w:cs="Arial"/>
                <w:sz w:val="18"/>
                <w:szCs w:val="18"/>
              </w:rPr>
              <w:t xml:space="preserve">Examples of operational control systems are provided in the following table as a means to identify how responsibility is typically assigned by an operator. </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1517"/>
              <w:gridCol w:w="1047"/>
              <w:gridCol w:w="6796"/>
            </w:tblGrid>
            <w:tr w:rsidR="00425D32" w:rsidTr="003B0C8C" w14:paraId="56EB2FDE" w14:textId="77777777">
              <w:trPr>
                <w:divId w:val="145977238"/>
                <w:tblHeader/>
                <w:tblCellSpacing w:w="15" w:type="dxa"/>
              </w:trPr>
              <w:tc>
                <w:tcPr>
                  <w:tcW w:w="1453" w:type="dxa"/>
                  <w:shd w:val="clear" w:color="auto" w:fill="EFEFEF"/>
                  <w:tcMar>
                    <w:top w:w="45" w:type="dxa"/>
                    <w:left w:w="45" w:type="dxa"/>
                    <w:bottom w:w="45" w:type="dxa"/>
                    <w:right w:w="45" w:type="dxa"/>
                  </w:tcMar>
                  <w:vAlign w:val="center"/>
                  <w:hideMark/>
                </w:tcPr>
                <w:p w:rsidR="003B0C8C" w:rsidRDefault="003B0C8C" w14:paraId="3FA0061C"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System of Operational Control</w:t>
                  </w:r>
                </w:p>
              </w:tc>
              <w:tc>
                <w:tcPr>
                  <w:tcW w:w="1004" w:type="dxa"/>
                  <w:shd w:val="clear" w:color="auto" w:fill="EFEFEF"/>
                  <w:tcMar>
                    <w:top w:w="45" w:type="dxa"/>
                    <w:left w:w="45" w:type="dxa"/>
                    <w:bottom w:w="45" w:type="dxa"/>
                    <w:right w:w="45" w:type="dxa"/>
                  </w:tcMar>
                  <w:vAlign w:val="center"/>
                  <w:hideMark/>
                </w:tcPr>
                <w:p w:rsidR="003B0C8C" w:rsidRDefault="003B0C8C" w14:paraId="7917246E"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Item</w:t>
                  </w:r>
                </w:p>
              </w:tc>
              <w:tc>
                <w:tcPr>
                  <w:tcW w:w="6663" w:type="dxa"/>
                  <w:shd w:val="clear" w:color="auto" w:fill="EFEFEF"/>
                  <w:tcMar>
                    <w:top w:w="45" w:type="dxa"/>
                    <w:left w:w="45" w:type="dxa"/>
                    <w:bottom w:w="45" w:type="dxa"/>
                    <w:right w:w="45" w:type="dxa"/>
                  </w:tcMar>
                  <w:vAlign w:val="center"/>
                  <w:hideMark/>
                </w:tcPr>
                <w:p w:rsidR="003B0C8C" w:rsidRDefault="003B0C8C" w14:paraId="07DD7C03"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System Description</w:t>
                  </w:r>
                </w:p>
              </w:tc>
            </w:tr>
            <w:tr w:rsidR="00425D32" w:rsidTr="003B0C8C" w14:paraId="7BB2A4CA" w14:textId="77777777">
              <w:trPr>
                <w:divId w:val="145977238"/>
                <w:tblCellSpacing w:w="15" w:type="dxa"/>
              </w:trPr>
              <w:tc>
                <w:tcPr>
                  <w:tcW w:w="1453" w:type="dxa"/>
                  <w:tcMar>
                    <w:top w:w="45" w:type="dxa"/>
                    <w:left w:w="45" w:type="dxa"/>
                    <w:bottom w:w="45" w:type="dxa"/>
                    <w:right w:w="45" w:type="dxa"/>
                  </w:tcMar>
                  <w:vAlign w:val="center"/>
                  <w:hideMark/>
                </w:tcPr>
                <w:p w:rsidR="003B0C8C" w:rsidRDefault="003B0C8C" w14:paraId="17983B02" w14:textId="77777777">
                  <w:pPr>
                    <w:spacing w:before="300"/>
                    <w:rPr>
                      <w:rFonts w:ascii="Arial" w:hAnsi="Arial" w:eastAsia="Times New Roman" w:cs="Arial"/>
                      <w:sz w:val="18"/>
                      <w:szCs w:val="18"/>
                    </w:rPr>
                  </w:pPr>
                  <w:r>
                    <w:rPr>
                      <w:rFonts w:ascii="Arial" w:hAnsi="Arial" w:eastAsia="Times New Roman" w:cs="Arial"/>
                      <w:sz w:val="18"/>
                      <w:szCs w:val="18"/>
                    </w:rPr>
                    <w:t xml:space="preserve">Shared Systems </w:t>
                  </w:r>
                  <w:r>
                    <w:rPr>
                      <w:rFonts w:ascii="Arial" w:hAnsi="Arial" w:eastAsia="Times New Roman" w:cs="Arial"/>
                      <w:sz w:val="18"/>
                      <w:szCs w:val="18"/>
                    </w:rPr>
                    <w:br/>
                  </w:r>
                  <w:r>
                    <w:rPr>
                      <w:rFonts w:ascii="Arial" w:hAnsi="Arial" w:eastAsia="Times New Roman" w:cs="Arial"/>
                      <w:sz w:val="18"/>
                      <w:szCs w:val="18"/>
                    </w:rPr>
                    <w:t>(General)</w:t>
                  </w:r>
                </w:p>
              </w:tc>
              <w:tc>
                <w:tcPr>
                  <w:tcW w:w="1004" w:type="dxa"/>
                  <w:tcMar>
                    <w:top w:w="45" w:type="dxa"/>
                    <w:left w:w="45" w:type="dxa"/>
                    <w:bottom w:w="45" w:type="dxa"/>
                    <w:right w:w="45" w:type="dxa"/>
                  </w:tcMar>
                  <w:vAlign w:val="center"/>
                  <w:hideMark/>
                </w:tcPr>
                <w:p w:rsidR="003B0C8C" w:rsidRDefault="003B0C8C" w14:paraId="461C69A8" w14:textId="77777777">
                  <w:pPr>
                    <w:spacing w:before="300"/>
                    <w:rPr>
                      <w:rFonts w:ascii="Arial" w:hAnsi="Arial" w:eastAsia="Times New Roman" w:cs="Arial"/>
                      <w:sz w:val="18"/>
                      <w:szCs w:val="18"/>
                    </w:rPr>
                  </w:pPr>
                  <w:r>
                    <w:rPr>
                      <w:rFonts w:ascii="Arial" w:hAnsi="Arial" w:eastAsia="Times New Roman" w:cs="Arial"/>
                      <w:sz w:val="18"/>
                      <w:szCs w:val="18"/>
                    </w:rPr>
                    <w:t xml:space="preserve">(i) (a), </w:t>
                  </w:r>
                  <w:r>
                    <w:rPr>
                      <w:rFonts w:ascii="Arial" w:hAnsi="Arial" w:eastAsia="Times New Roman" w:cs="Arial"/>
                      <w:sz w:val="18"/>
                      <w:szCs w:val="18"/>
                    </w:rPr>
                    <w:br/>
                  </w:r>
                  <w:r>
                    <w:rPr>
                      <w:rFonts w:ascii="Arial" w:hAnsi="Arial" w:eastAsia="Times New Roman" w:cs="Arial"/>
                      <w:sz w:val="18"/>
                      <w:szCs w:val="18"/>
                    </w:rPr>
                    <w:t>(i) (b)</w:t>
                  </w:r>
                </w:p>
              </w:tc>
              <w:tc>
                <w:tcPr>
                  <w:tcW w:w="6663" w:type="dxa"/>
                  <w:tcMar>
                    <w:top w:w="45" w:type="dxa"/>
                    <w:left w:w="45" w:type="dxa"/>
                    <w:bottom w:w="45" w:type="dxa"/>
                    <w:right w:w="45" w:type="dxa"/>
                  </w:tcMar>
                  <w:vAlign w:val="center"/>
                  <w:hideMark/>
                </w:tcPr>
                <w:p w:rsidR="003B0C8C" w:rsidRDefault="003B0C8C" w14:paraId="4B0E3922" w14:textId="77777777">
                  <w:pPr>
                    <w:spacing w:before="300"/>
                    <w:rPr>
                      <w:rFonts w:ascii="Arial" w:hAnsi="Arial" w:eastAsia="Times New Roman" w:cs="Arial"/>
                      <w:sz w:val="18"/>
                      <w:szCs w:val="18"/>
                    </w:rPr>
                  </w:pPr>
                  <w:r>
                    <w:rPr>
                      <w:rFonts w:ascii="Arial" w:hAnsi="Arial" w:eastAsia="Times New Roman" w:cs="Arial"/>
                      <w:sz w:val="18"/>
                      <w:szCs w:val="18"/>
                    </w:rPr>
                    <w:t>Operational control responsibility is shared between the PIC and an FOO or designated member of management.</w:t>
                  </w:r>
                </w:p>
              </w:tc>
            </w:tr>
            <w:tr w:rsidR="00425D32" w:rsidTr="003B0C8C" w14:paraId="1D856CAD" w14:textId="77777777">
              <w:trPr>
                <w:divId w:val="145977238"/>
                <w:tblCellSpacing w:w="15" w:type="dxa"/>
              </w:trPr>
              <w:tc>
                <w:tcPr>
                  <w:tcW w:w="1453" w:type="dxa"/>
                  <w:tcMar>
                    <w:top w:w="45" w:type="dxa"/>
                    <w:left w:w="45" w:type="dxa"/>
                    <w:bottom w:w="45" w:type="dxa"/>
                    <w:right w:w="45" w:type="dxa"/>
                  </w:tcMar>
                  <w:vAlign w:val="center"/>
                  <w:hideMark/>
                </w:tcPr>
                <w:p w:rsidR="003B0C8C" w:rsidRDefault="003B0C8C" w14:paraId="0F68D89D" w14:textId="77777777">
                  <w:pPr>
                    <w:spacing w:before="300"/>
                    <w:rPr>
                      <w:rFonts w:ascii="Arial" w:hAnsi="Arial" w:eastAsia="Times New Roman" w:cs="Arial"/>
                      <w:sz w:val="18"/>
                      <w:szCs w:val="18"/>
                    </w:rPr>
                  </w:pPr>
                  <w:r>
                    <w:rPr>
                      <w:rFonts w:ascii="Arial" w:hAnsi="Arial" w:eastAsia="Times New Roman" w:cs="Arial"/>
                      <w:sz w:val="18"/>
                      <w:szCs w:val="18"/>
                    </w:rPr>
                    <w:t xml:space="preserve">Full Shared System </w:t>
                  </w:r>
                  <w:r>
                    <w:rPr>
                      <w:rFonts w:ascii="Arial" w:hAnsi="Arial" w:eastAsia="Times New Roman" w:cs="Arial"/>
                      <w:sz w:val="18"/>
                      <w:szCs w:val="18"/>
                    </w:rPr>
                    <w:br/>
                  </w:r>
                  <w:r>
                    <w:rPr>
                      <w:rFonts w:ascii="Arial" w:hAnsi="Arial" w:eastAsia="Times New Roman" w:cs="Arial"/>
                      <w:sz w:val="18"/>
                      <w:szCs w:val="18"/>
                    </w:rPr>
                    <w:t>(PIC and FOO)</w:t>
                  </w:r>
                </w:p>
              </w:tc>
              <w:tc>
                <w:tcPr>
                  <w:tcW w:w="1004" w:type="dxa"/>
                  <w:tcMar>
                    <w:top w:w="45" w:type="dxa"/>
                    <w:left w:w="45" w:type="dxa"/>
                    <w:bottom w:w="45" w:type="dxa"/>
                    <w:right w:w="45" w:type="dxa"/>
                  </w:tcMar>
                  <w:vAlign w:val="center"/>
                  <w:hideMark/>
                </w:tcPr>
                <w:p w:rsidR="003B0C8C" w:rsidRDefault="003B0C8C" w14:paraId="444AC2FF" w14:textId="77777777">
                  <w:pPr>
                    <w:spacing w:before="300"/>
                    <w:rPr>
                      <w:rFonts w:ascii="Arial" w:hAnsi="Arial" w:eastAsia="Times New Roman" w:cs="Arial"/>
                      <w:sz w:val="18"/>
                      <w:szCs w:val="18"/>
                    </w:rPr>
                  </w:pPr>
                  <w:r>
                    <w:rPr>
                      <w:rFonts w:ascii="Arial" w:hAnsi="Arial" w:eastAsia="Times New Roman" w:cs="Arial"/>
                      <w:sz w:val="18"/>
                      <w:szCs w:val="18"/>
                    </w:rPr>
                    <w:t>(i) (a)</w:t>
                  </w:r>
                </w:p>
              </w:tc>
              <w:tc>
                <w:tcPr>
                  <w:tcW w:w="6663" w:type="dxa"/>
                  <w:tcMar>
                    <w:top w:w="45" w:type="dxa"/>
                    <w:left w:w="45" w:type="dxa"/>
                    <w:bottom w:w="45" w:type="dxa"/>
                    <w:right w:w="45" w:type="dxa"/>
                  </w:tcMar>
                  <w:vAlign w:val="center"/>
                  <w:hideMark/>
                </w:tcPr>
                <w:p w:rsidR="003B0C8C" w:rsidRDefault="003B0C8C" w14:paraId="032780D0" w14:textId="77777777">
                  <w:pPr>
                    <w:spacing w:before="300"/>
                    <w:rPr>
                      <w:rFonts w:ascii="Arial" w:hAnsi="Arial" w:eastAsia="Times New Roman" w:cs="Arial"/>
                      <w:sz w:val="18"/>
                      <w:szCs w:val="18"/>
                    </w:rPr>
                  </w:pPr>
                  <w:r>
                    <w:rPr>
                      <w:rFonts w:ascii="Arial" w:hAnsi="Arial" w:eastAsia="Times New Roman" w:cs="Arial"/>
                      <w:sz w:val="18"/>
                      <w:szCs w:val="18"/>
                    </w:rPr>
                    <w:t xml:space="preserve">The PIC and FOO are </w:t>
                  </w:r>
                  <w:r>
                    <w:rPr>
                      <w:rFonts w:ascii="Arial" w:hAnsi="Arial" w:eastAsia="Times New Roman" w:cs="Arial"/>
                      <w:b/>
                      <w:bCs/>
                      <w:sz w:val="18"/>
                      <w:szCs w:val="18"/>
                    </w:rPr>
                    <w:t>jointly responsible</w:t>
                  </w:r>
                  <w:r>
                    <w:rPr>
                      <w:rFonts w:ascii="Arial" w:hAnsi="Arial" w:eastAsia="Times New Roman" w:cs="Arial"/>
                      <w:sz w:val="18"/>
                      <w:szCs w:val="18"/>
                    </w:rPr>
                    <w:t xml:space="preserve"> for the decisions, functions, duties or tasks associated with the operational control of a flight. Such systems are characterized by flight monitoring and a dedicated communications system (voice or electronic) separate from the ATC system in order to maintain joint responsibility. </w:t>
                  </w:r>
                </w:p>
              </w:tc>
            </w:tr>
            <w:tr w:rsidR="00425D32" w:rsidTr="003B0C8C" w14:paraId="2E7E0587" w14:textId="77777777">
              <w:trPr>
                <w:divId w:val="145977238"/>
                <w:tblCellSpacing w:w="15" w:type="dxa"/>
              </w:trPr>
              <w:tc>
                <w:tcPr>
                  <w:tcW w:w="1453" w:type="dxa"/>
                  <w:tcMar>
                    <w:top w:w="45" w:type="dxa"/>
                    <w:left w:w="45" w:type="dxa"/>
                    <w:bottom w:w="45" w:type="dxa"/>
                    <w:right w:w="45" w:type="dxa"/>
                  </w:tcMar>
                  <w:vAlign w:val="center"/>
                  <w:hideMark/>
                </w:tcPr>
                <w:p w:rsidR="003B0C8C" w:rsidRDefault="003B0C8C" w14:paraId="22A6FCC6" w14:textId="77777777">
                  <w:pPr>
                    <w:spacing w:before="300"/>
                    <w:rPr>
                      <w:rFonts w:ascii="Arial" w:hAnsi="Arial" w:eastAsia="Times New Roman" w:cs="Arial"/>
                      <w:sz w:val="18"/>
                      <w:szCs w:val="18"/>
                    </w:rPr>
                  </w:pPr>
                  <w:r>
                    <w:rPr>
                      <w:rFonts w:ascii="Arial" w:hAnsi="Arial" w:eastAsia="Times New Roman" w:cs="Arial"/>
                      <w:sz w:val="18"/>
                      <w:szCs w:val="18"/>
                    </w:rPr>
                    <w:t xml:space="preserve">Partial Shared System </w:t>
                  </w:r>
                  <w:r>
                    <w:rPr>
                      <w:rFonts w:ascii="Arial" w:hAnsi="Arial" w:eastAsia="Times New Roman" w:cs="Arial"/>
                      <w:sz w:val="18"/>
                      <w:szCs w:val="18"/>
                    </w:rPr>
                    <w:br/>
                  </w:r>
                  <w:r>
                    <w:rPr>
                      <w:rFonts w:ascii="Arial" w:hAnsi="Arial" w:eastAsia="Times New Roman" w:cs="Arial"/>
                      <w:sz w:val="18"/>
                      <w:szCs w:val="18"/>
                    </w:rPr>
                    <w:t>(PIC and FOO)</w:t>
                  </w:r>
                </w:p>
              </w:tc>
              <w:tc>
                <w:tcPr>
                  <w:tcW w:w="1004" w:type="dxa"/>
                  <w:tcMar>
                    <w:top w:w="45" w:type="dxa"/>
                    <w:left w:w="45" w:type="dxa"/>
                    <w:bottom w:w="45" w:type="dxa"/>
                    <w:right w:w="45" w:type="dxa"/>
                  </w:tcMar>
                  <w:vAlign w:val="center"/>
                  <w:hideMark/>
                </w:tcPr>
                <w:p w:rsidR="003B0C8C" w:rsidRDefault="003B0C8C" w14:paraId="7B3BECD3" w14:textId="77777777">
                  <w:pPr>
                    <w:spacing w:before="300"/>
                    <w:rPr>
                      <w:rFonts w:ascii="Arial" w:hAnsi="Arial" w:eastAsia="Times New Roman" w:cs="Arial"/>
                      <w:sz w:val="18"/>
                      <w:szCs w:val="18"/>
                    </w:rPr>
                  </w:pPr>
                  <w:r>
                    <w:rPr>
                      <w:rFonts w:ascii="Arial" w:hAnsi="Arial" w:eastAsia="Times New Roman" w:cs="Arial"/>
                      <w:sz w:val="18"/>
                      <w:szCs w:val="18"/>
                    </w:rPr>
                    <w:t>(i) (a)</w:t>
                  </w:r>
                </w:p>
              </w:tc>
              <w:tc>
                <w:tcPr>
                  <w:tcW w:w="6663" w:type="dxa"/>
                  <w:tcMar>
                    <w:top w:w="45" w:type="dxa"/>
                    <w:left w:w="45" w:type="dxa"/>
                    <w:bottom w:w="45" w:type="dxa"/>
                    <w:right w:w="45" w:type="dxa"/>
                  </w:tcMar>
                  <w:vAlign w:val="center"/>
                  <w:hideMark/>
                </w:tcPr>
                <w:p w:rsidR="003B0C8C" w:rsidRDefault="003B0C8C" w14:paraId="44F963FF" w14:textId="77777777">
                  <w:pPr>
                    <w:spacing w:before="300"/>
                    <w:rPr>
                      <w:rFonts w:ascii="Arial" w:hAnsi="Arial" w:eastAsia="Times New Roman" w:cs="Arial"/>
                      <w:sz w:val="18"/>
                      <w:szCs w:val="18"/>
                    </w:rPr>
                  </w:pPr>
                  <w:r>
                    <w:rPr>
                      <w:rFonts w:ascii="Arial" w:hAnsi="Arial" w:eastAsia="Times New Roman" w:cs="Arial"/>
                      <w:sz w:val="18"/>
                      <w:szCs w:val="18"/>
                    </w:rPr>
                    <w:t xml:space="preserve">The PIC and FOO are </w:t>
                  </w:r>
                  <w:r>
                    <w:rPr>
                      <w:rFonts w:ascii="Arial" w:hAnsi="Arial" w:eastAsia="Times New Roman" w:cs="Arial"/>
                      <w:b/>
                      <w:bCs/>
                      <w:sz w:val="18"/>
                      <w:szCs w:val="18"/>
                    </w:rPr>
                    <w:t>jointly responsible</w:t>
                  </w:r>
                  <w:r>
                    <w:rPr>
                      <w:rFonts w:ascii="Arial" w:hAnsi="Arial" w:eastAsia="Times New Roman" w:cs="Arial"/>
                      <w:sz w:val="18"/>
                      <w:szCs w:val="18"/>
                    </w:rPr>
                    <w:t xml:space="preserve"> for all preflight decisions, functions, duties or tasks associated with the operational control of a flight, but during flight the PIC has sole responsibility. Such systems are characterized by the use of flight monitoring if required by the Authority or desired by the Operator and typically lack </w:t>
                  </w:r>
                  <w:r>
                    <w:rPr>
                      <w:rFonts w:ascii="Arial" w:hAnsi="Arial" w:eastAsia="Times New Roman" w:cs="Arial"/>
                      <w:sz w:val="18"/>
                      <w:szCs w:val="18"/>
                    </w:rPr>
                    <w:t xml:space="preserve">the dedicated communications system necessary to maintain shared responsibility in flight. </w:t>
                  </w:r>
                </w:p>
              </w:tc>
            </w:tr>
            <w:tr w:rsidR="00425D32" w:rsidTr="003B0C8C" w14:paraId="3A249FB5" w14:textId="77777777">
              <w:trPr>
                <w:divId w:val="145977238"/>
                <w:tblCellSpacing w:w="15" w:type="dxa"/>
              </w:trPr>
              <w:tc>
                <w:tcPr>
                  <w:tcW w:w="1453" w:type="dxa"/>
                  <w:tcMar>
                    <w:top w:w="45" w:type="dxa"/>
                    <w:left w:w="45" w:type="dxa"/>
                    <w:bottom w:w="45" w:type="dxa"/>
                    <w:right w:w="45" w:type="dxa"/>
                  </w:tcMar>
                  <w:vAlign w:val="center"/>
                  <w:hideMark/>
                </w:tcPr>
                <w:p w:rsidR="003B0C8C" w:rsidRDefault="003B0C8C" w14:paraId="33A6E85B" w14:textId="77777777">
                  <w:pPr>
                    <w:spacing w:before="300"/>
                    <w:rPr>
                      <w:rFonts w:ascii="Arial" w:hAnsi="Arial" w:eastAsia="Times New Roman" w:cs="Arial"/>
                      <w:sz w:val="18"/>
                      <w:szCs w:val="18"/>
                    </w:rPr>
                  </w:pPr>
                  <w:r>
                    <w:rPr>
                      <w:rFonts w:ascii="Arial" w:hAnsi="Arial" w:eastAsia="Times New Roman" w:cs="Arial"/>
                      <w:sz w:val="18"/>
                      <w:szCs w:val="18"/>
                    </w:rPr>
                    <w:t xml:space="preserve">Shared System </w:t>
                  </w:r>
                  <w:r>
                    <w:rPr>
                      <w:rFonts w:ascii="Arial" w:hAnsi="Arial" w:eastAsia="Times New Roman" w:cs="Arial"/>
                      <w:sz w:val="18"/>
                      <w:szCs w:val="18"/>
                    </w:rPr>
                    <w:br/>
                  </w:r>
                  <w:r>
                    <w:rPr>
                      <w:rFonts w:ascii="Arial" w:hAnsi="Arial" w:eastAsia="Times New Roman" w:cs="Arial"/>
                      <w:sz w:val="18"/>
                      <w:szCs w:val="18"/>
                    </w:rPr>
                    <w:t>(PIC and Management)</w:t>
                  </w:r>
                </w:p>
              </w:tc>
              <w:tc>
                <w:tcPr>
                  <w:tcW w:w="1004" w:type="dxa"/>
                  <w:tcMar>
                    <w:top w:w="45" w:type="dxa"/>
                    <w:left w:w="45" w:type="dxa"/>
                    <w:bottom w:w="45" w:type="dxa"/>
                    <w:right w:w="45" w:type="dxa"/>
                  </w:tcMar>
                  <w:vAlign w:val="center"/>
                  <w:hideMark/>
                </w:tcPr>
                <w:p w:rsidR="003B0C8C" w:rsidRDefault="003B0C8C" w14:paraId="252CBC82" w14:textId="77777777">
                  <w:pPr>
                    <w:spacing w:before="300"/>
                    <w:rPr>
                      <w:rFonts w:ascii="Arial" w:hAnsi="Arial" w:eastAsia="Times New Roman" w:cs="Arial"/>
                      <w:sz w:val="18"/>
                      <w:szCs w:val="18"/>
                    </w:rPr>
                  </w:pPr>
                  <w:r>
                    <w:rPr>
                      <w:rFonts w:ascii="Arial" w:hAnsi="Arial" w:eastAsia="Times New Roman" w:cs="Arial"/>
                      <w:sz w:val="18"/>
                      <w:szCs w:val="18"/>
                    </w:rPr>
                    <w:t>(i) (b)</w:t>
                  </w:r>
                </w:p>
              </w:tc>
              <w:tc>
                <w:tcPr>
                  <w:tcW w:w="6663" w:type="dxa"/>
                  <w:tcMar>
                    <w:top w:w="45" w:type="dxa"/>
                    <w:left w:w="45" w:type="dxa"/>
                    <w:bottom w:w="45" w:type="dxa"/>
                    <w:right w:w="45" w:type="dxa"/>
                  </w:tcMar>
                  <w:vAlign w:val="center"/>
                  <w:hideMark/>
                </w:tcPr>
                <w:p w:rsidR="003B0C8C" w:rsidRDefault="003B0C8C" w14:paraId="40488BB6" w14:textId="77777777">
                  <w:pPr>
                    <w:spacing w:before="300"/>
                    <w:rPr>
                      <w:rFonts w:ascii="Arial" w:hAnsi="Arial" w:eastAsia="Times New Roman" w:cs="Arial"/>
                      <w:sz w:val="18"/>
                      <w:szCs w:val="18"/>
                    </w:rPr>
                  </w:pPr>
                  <w:r>
                    <w:rPr>
                      <w:rFonts w:ascii="Arial" w:hAnsi="Arial" w:eastAsia="Times New Roman" w:cs="Arial"/>
                      <w:sz w:val="18"/>
                      <w:szCs w:val="18"/>
                    </w:rPr>
                    <w:t xml:space="preserve">Functionally equivalent to a full-shared system except that the PIC and a designated member of management, often the Director of Flight Operations or any suitably qualified and knowledgeable member of management designated by the operator are </w:t>
                  </w:r>
                  <w:r>
                    <w:rPr>
                      <w:rFonts w:ascii="Arial" w:hAnsi="Arial" w:eastAsia="Times New Roman" w:cs="Arial"/>
                      <w:b/>
                      <w:bCs/>
                      <w:sz w:val="18"/>
                      <w:szCs w:val="18"/>
                    </w:rPr>
                    <w:t>jointly responsible</w:t>
                  </w:r>
                  <w:r>
                    <w:rPr>
                      <w:rFonts w:ascii="Arial" w:hAnsi="Arial" w:eastAsia="Times New Roman" w:cs="Arial"/>
                      <w:sz w:val="18"/>
                      <w:szCs w:val="18"/>
                    </w:rPr>
                    <w:t xml:space="preserve"> for the functions, duties or tasks associated with the operational control of a flight. The responsibility to carry out actual functions, duties or tasks such as flight planning, supporting/briefing the crew or flight monitoring is typically assigned to other non-management personnel (e.g. FOOs and/or FOAs). </w:t>
                  </w:r>
                </w:p>
              </w:tc>
            </w:tr>
            <w:tr w:rsidR="00425D32" w:rsidTr="003B0C8C" w14:paraId="67971168" w14:textId="77777777">
              <w:trPr>
                <w:divId w:val="145977238"/>
                <w:tblCellSpacing w:w="15" w:type="dxa"/>
              </w:trPr>
              <w:tc>
                <w:tcPr>
                  <w:tcW w:w="1453" w:type="dxa"/>
                  <w:tcMar>
                    <w:top w:w="45" w:type="dxa"/>
                    <w:left w:w="45" w:type="dxa"/>
                    <w:bottom w:w="45" w:type="dxa"/>
                    <w:right w:w="45" w:type="dxa"/>
                  </w:tcMar>
                  <w:vAlign w:val="center"/>
                  <w:hideMark/>
                </w:tcPr>
                <w:p w:rsidR="003B0C8C" w:rsidRDefault="003B0C8C" w14:paraId="2A0FAD62" w14:textId="77777777">
                  <w:pPr>
                    <w:spacing w:before="300"/>
                    <w:rPr>
                      <w:rFonts w:ascii="Arial" w:hAnsi="Arial" w:eastAsia="Times New Roman" w:cs="Arial"/>
                      <w:sz w:val="18"/>
                      <w:szCs w:val="18"/>
                    </w:rPr>
                  </w:pPr>
                  <w:r>
                    <w:rPr>
                      <w:rFonts w:ascii="Arial" w:hAnsi="Arial" w:eastAsia="Times New Roman" w:cs="Arial"/>
                      <w:sz w:val="18"/>
                      <w:szCs w:val="18"/>
                    </w:rPr>
                    <w:t xml:space="preserve">Non-shared Systems </w:t>
                  </w:r>
                  <w:r>
                    <w:rPr>
                      <w:rFonts w:ascii="Arial" w:hAnsi="Arial" w:eastAsia="Times New Roman" w:cs="Arial"/>
                      <w:sz w:val="18"/>
                      <w:szCs w:val="18"/>
                    </w:rPr>
                    <w:br/>
                  </w:r>
                  <w:r>
                    <w:rPr>
                      <w:rFonts w:ascii="Arial" w:hAnsi="Arial" w:eastAsia="Times New Roman" w:cs="Arial"/>
                      <w:sz w:val="18"/>
                      <w:szCs w:val="18"/>
                    </w:rPr>
                    <w:t>(General)</w:t>
                  </w:r>
                </w:p>
              </w:tc>
              <w:tc>
                <w:tcPr>
                  <w:tcW w:w="1004" w:type="dxa"/>
                  <w:tcMar>
                    <w:top w:w="45" w:type="dxa"/>
                    <w:left w:w="45" w:type="dxa"/>
                    <w:bottom w:w="45" w:type="dxa"/>
                    <w:right w:w="45" w:type="dxa"/>
                  </w:tcMar>
                  <w:vAlign w:val="center"/>
                  <w:hideMark/>
                </w:tcPr>
                <w:p w:rsidR="003B0C8C" w:rsidRDefault="003B0C8C" w14:paraId="367B5F25" w14:textId="77777777">
                  <w:pPr>
                    <w:spacing w:before="300"/>
                    <w:rPr>
                      <w:rFonts w:ascii="Arial" w:hAnsi="Arial" w:eastAsia="Times New Roman" w:cs="Arial"/>
                      <w:sz w:val="18"/>
                      <w:szCs w:val="18"/>
                    </w:rPr>
                  </w:pPr>
                  <w:r>
                    <w:rPr>
                      <w:rFonts w:ascii="Arial" w:hAnsi="Arial" w:eastAsia="Times New Roman" w:cs="Arial"/>
                      <w:sz w:val="18"/>
                      <w:szCs w:val="18"/>
                    </w:rPr>
                    <w:t>(ii) (a) - (d)</w:t>
                  </w:r>
                </w:p>
              </w:tc>
              <w:tc>
                <w:tcPr>
                  <w:tcW w:w="6663" w:type="dxa"/>
                  <w:tcMar>
                    <w:top w:w="45" w:type="dxa"/>
                    <w:left w:w="45" w:type="dxa"/>
                    <w:bottom w:w="45" w:type="dxa"/>
                    <w:right w:w="45" w:type="dxa"/>
                  </w:tcMar>
                  <w:vAlign w:val="center"/>
                  <w:hideMark/>
                </w:tcPr>
                <w:p w:rsidR="003B0C8C" w:rsidRDefault="003B0C8C" w14:paraId="35FDE06A" w14:textId="77777777">
                  <w:pPr>
                    <w:spacing w:before="300"/>
                    <w:rPr>
                      <w:rFonts w:ascii="Arial" w:hAnsi="Arial" w:eastAsia="Times New Roman" w:cs="Arial"/>
                      <w:sz w:val="18"/>
                      <w:szCs w:val="18"/>
                    </w:rPr>
                  </w:pPr>
                  <w:r>
                    <w:rPr>
                      <w:rFonts w:ascii="Arial" w:hAnsi="Arial" w:eastAsia="Times New Roman" w:cs="Arial"/>
                      <w:sz w:val="18"/>
                      <w:szCs w:val="18"/>
                    </w:rPr>
                    <w:t>Operational control responsibility is assigned only to the PIC who may or may not be assisted by other support personnel.</w:t>
                  </w:r>
                </w:p>
              </w:tc>
            </w:tr>
            <w:tr w:rsidR="00425D32" w:rsidTr="003B0C8C" w14:paraId="46FF6E7C" w14:textId="77777777">
              <w:trPr>
                <w:divId w:val="145977238"/>
                <w:tblCellSpacing w:w="15" w:type="dxa"/>
              </w:trPr>
              <w:tc>
                <w:tcPr>
                  <w:tcW w:w="1453" w:type="dxa"/>
                  <w:tcMar>
                    <w:top w:w="45" w:type="dxa"/>
                    <w:left w:w="45" w:type="dxa"/>
                    <w:bottom w:w="45" w:type="dxa"/>
                    <w:right w:w="45" w:type="dxa"/>
                  </w:tcMar>
                  <w:vAlign w:val="center"/>
                  <w:hideMark/>
                </w:tcPr>
                <w:p w:rsidR="003B0C8C" w:rsidRDefault="003B0C8C" w14:paraId="2983A6E3" w14:textId="77777777">
                  <w:pPr>
                    <w:spacing w:before="300"/>
                    <w:rPr>
                      <w:rFonts w:ascii="Arial" w:hAnsi="Arial" w:eastAsia="Times New Roman" w:cs="Arial"/>
                      <w:sz w:val="18"/>
                      <w:szCs w:val="18"/>
                    </w:rPr>
                  </w:pPr>
                  <w:r>
                    <w:rPr>
                      <w:rFonts w:ascii="Arial" w:hAnsi="Arial" w:eastAsia="Times New Roman" w:cs="Arial"/>
                      <w:sz w:val="18"/>
                      <w:szCs w:val="18"/>
                    </w:rPr>
                    <w:t xml:space="preserve">Non-shared System </w:t>
                  </w:r>
                  <w:r>
                    <w:rPr>
                      <w:rFonts w:ascii="Arial" w:hAnsi="Arial" w:eastAsia="Times New Roman" w:cs="Arial"/>
                      <w:sz w:val="18"/>
                      <w:szCs w:val="18"/>
                    </w:rPr>
                    <w:br/>
                  </w:r>
                  <w:r>
                    <w:rPr>
                      <w:rFonts w:ascii="Arial" w:hAnsi="Arial" w:eastAsia="Times New Roman" w:cs="Arial"/>
                      <w:sz w:val="18"/>
                      <w:szCs w:val="18"/>
                    </w:rPr>
                    <w:t>(PIC-only)</w:t>
                  </w:r>
                </w:p>
              </w:tc>
              <w:tc>
                <w:tcPr>
                  <w:tcW w:w="1004" w:type="dxa"/>
                  <w:tcMar>
                    <w:top w:w="45" w:type="dxa"/>
                    <w:left w:w="45" w:type="dxa"/>
                    <w:bottom w:w="45" w:type="dxa"/>
                    <w:right w:w="45" w:type="dxa"/>
                  </w:tcMar>
                  <w:vAlign w:val="center"/>
                  <w:hideMark/>
                </w:tcPr>
                <w:p w:rsidR="003B0C8C" w:rsidRDefault="003B0C8C" w14:paraId="3AA61FB7" w14:textId="77777777">
                  <w:pPr>
                    <w:spacing w:before="300"/>
                    <w:rPr>
                      <w:rFonts w:ascii="Arial" w:hAnsi="Arial" w:eastAsia="Times New Roman" w:cs="Arial"/>
                      <w:sz w:val="18"/>
                      <w:szCs w:val="18"/>
                    </w:rPr>
                  </w:pPr>
                  <w:r>
                    <w:rPr>
                      <w:rFonts w:ascii="Arial" w:hAnsi="Arial" w:eastAsia="Times New Roman" w:cs="Arial"/>
                      <w:sz w:val="18"/>
                      <w:szCs w:val="18"/>
                    </w:rPr>
                    <w:t xml:space="preserve">Parent provision and/or </w:t>
                  </w:r>
                  <w:r>
                    <w:rPr>
                      <w:rFonts w:ascii="Arial" w:hAnsi="Arial" w:eastAsia="Times New Roman" w:cs="Arial"/>
                      <w:sz w:val="18"/>
                      <w:szCs w:val="18"/>
                    </w:rPr>
                    <w:br/>
                  </w:r>
                  <w:r>
                    <w:rPr>
                      <w:rFonts w:ascii="Arial" w:hAnsi="Arial" w:eastAsia="Times New Roman" w:cs="Arial"/>
                      <w:sz w:val="18"/>
                      <w:szCs w:val="18"/>
                    </w:rPr>
                    <w:t>(ii) (d)</w:t>
                  </w:r>
                </w:p>
              </w:tc>
              <w:tc>
                <w:tcPr>
                  <w:tcW w:w="6663" w:type="dxa"/>
                  <w:tcMar>
                    <w:top w:w="45" w:type="dxa"/>
                    <w:left w:w="45" w:type="dxa"/>
                    <w:bottom w:w="45" w:type="dxa"/>
                    <w:right w:w="45" w:type="dxa"/>
                  </w:tcMar>
                  <w:vAlign w:val="center"/>
                  <w:hideMark/>
                </w:tcPr>
                <w:p w:rsidR="003B0C8C" w:rsidRDefault="003B0C8C" w14:paraId="121B93BD" w14:textId="77777777">
                  <w:pPr>
                    <w:spacing w:before="300"/>
                    <w:rPr>
                      <w:rFonts w:ascii="Arial" w:hAnsi="Arial" w:eastAsia="Times New Roman" w:cs="Arial"/>
                      <w:sz w:val="18"/>
                      <w:szCs w:val="18"/>
                    </w:rPr>
                  </w:pPr>
                  <w:r>
                    <w:rPr>
                      <w:rFonts w:ascii="Arial" w:hAnsi="Arial" w:eastAsia="Times New Roman" w:cs="Arial"/>
                      <w:sz w:val="18"/>
                      <w:szCs w:val="18"/>
                    </w:rPr>
                    <w:t xml:space="preserve">The PIC is </w:t>
                  </w:r>
                  <w:r>
                    <w:rPr>
                      <w:rFonts w:ascii="Arial" w:hAnsi="Arial" w:eastAsia="Times New Roman" w:cs="Arial"/>
                      <w:b/>
                      <w:bCs/>
                      <w:sz w:val="18"/>
                      <w:szCs w:val="18"/>
                    </w:rPr>
                    <w:t>solely responsible</w:t>
                  </w:r>
                  <w:r>
                    <w:rPr>
                      <w:rFonts w:ascii="Arial" w:hAnsi="Arial" w:eastAsia="Times New Roman" w:cs="Arial"/>
                      <w:sz w:val="18"/>
                      <w:szCs w:val="18"/>
                    </w:rPr>
                    <w:t xml:space="preserve"> for completing all tasks (unassisted) related to the operational control of each flight. This does not preclude administrative personnel from providing, collecting or assembling operational documents or data related to each flight on behalf of the PIC as defined in Table 3.1. Such systems employ flight monitoring if required by the Authority or desired by the operator. </w:t>
                  </w:r>
                </w:p>
              </w:tc>
            </w:tr>
            <w:tr w:rsidR="00425D32" w:rsidTr="003B0C8C" w14:paraId="50F4A1EA" w14:textId="77777777">
              <w:trPr>
                <w:divId w:val="145977238"/>
                <w:tblCellSpacing w:w="15" w:type="dxa"/>
              </w:trPr>
              <w:tc>
                <w:tcPr>
                  <w:tcW w:w="1453" w:type="dxa"/>
                  <w:tcMar>
                    <w:top w:w="45" w:type="dxa"/>
                    <w:left w:w="45" w:type="dxa"/>
                    <w:bottom w:w="45" w:type="dxa"/>
                    <w:right w:w="45" w:type="dxa"/>
                  </w:tcMar>
                  <w:vAlign w:val="center"/>
                  <w:hideMark/>
                </w:tcPr>
                <w:p w:rsidR="003B0C8C" w:rsidRDefault="003B0C8C" w14:paraId="503E670F" w14:textId="77777777">
                  <w:pPr>
                    <w:spacing w:before="300"/>
                    <w:rPr>
                      <w:rFonts w:ascii="Arial" w:hAnsi="Arial" w:eastAsia="Times New Roman" w:cs="Arial"/>
                      <w:sz w:val="18"/>
                      <w:szCs w:val="18"/>
                    </w:rPr>
                  </w:pPr>
                  <w:r>
                    <w:rPr>
                      <w:rFonts w:ascii="Arial" w:hAnsi="Arial" w:eastAsia="Times New Roman" w:cs="Arial"/>
                      <w:sz w:val="18"/>
                      <w:szCs w:val="18"/>
                    </w:rPr>
                    <w:t xml:space="preserve">Non-shared System </w:t>
                  </w:r>
                  <w:r>
                    <w:rPr>
                      <w:rFonts w:ascii="Arial" w:hAnsi="Arial" w:eastAsia="Times New Roman" w:cs="Arial"/>
                      <w:sz w:val="18"/>
                      <w:szCs w:val="18"/>
                    </w:rPr>
                    <w:br/>
                  </w:r>
                  <w:r>
                    <w:rPr>
                      <w:rFonts w:ascii="Arial" w:hAnsi="Arial" w:eastAsia="Times New Roman" w:cs="Arial"/>
                      <w:sz w:val="18"/>
                      <w:szCs w:val="18"/>
                    </w:rPr>
                    <w:t>(PIC-assisted)</w:t>
                  </w:r>
                </w:p>
              </w:tc>
              <w:tc>
                <w:tcPr>
                  <w:tcW w:w="1004" w:type="dxa"/>
                  <w:tcMar>
                    <w:top w:w="45" w:type="dxa"/>
                    <w:left w:w="45" w:type="dxa"/>
                    <w:bottom w:w="45" w:type="dxa"/>
                    <w:right w:w="45" w:type="dxa"/>
                  </w:tcMar>
                  <w:vAlign w:val="center"/>
                  <w:hideMark/>
                </w:tcPr>
                <w:p w:rsidR="003B0C8C" w:rsidRDefault="003B0C8C" w14:paraId="05048664" w14:textId="77777777">
                  <w:pPr>
                    <w:spacing w:before="300"/>
                    <w:rPr>
                      <w:rFonts w:ascii="Arial" w:hAnsi="Arial" w:eastAsia="Times New Roman" w:cs="Arial"/>
                      <w:sz w:val="18"/>
                      <w:szCs w:val="18"/>
                    </w:rPr>
                  </w:pPr>
                  <w:r>
                    <w:rPr>
                      <w:rFonts w:ascii="Arial" w:hAnsi="Arial" w:eastAsia="Times New Roman" w:cs="Arial"/>
                      <w:sz w:val="18"/>
                      <w:szCs w:val="18"/>
                    </w:rPr>
                    <w:t>(ii) (a) - (c)</w:t>
                  </w:r>
                </w:p>
              </w:tc>
              <w:tc>
                <w:tcPr>
                  <w:tcW w:w="6663" w:type="dxa"/>
                  <w:tcMar>
                    <w:top w:w="45" w:type="dxa"/>
                    <w:left w:w="45" w:type="dxa"/>
                    <w:bottom w:w="45" w:type="dxa"/>
                    <w:right w:w="45" w:type="dxa"/>
                  </w:tcMar>
                  <w:vAlign w:val="center"/>
                  <w:hideMark/>
                </w:tcPr>
                <w:p w:rsidR="003B0C8C" w:rsidRDefault="003B0C8C" w14:paraId="19A458F0" w14:textId="77777777">
                  <w:pPr>
                    <w:spacing w:before="300"/>
                    <w:rPr>
                      <w:rFonts w:ascii="Arial" w:hAnsi="Arial" w:eastAsia="Times New Roman" w:cs="Arial"/>
                      <w:sz w:val="18"/>
                      <w:szCs w:val="18"/>
                    </w:rPr>
                  </w:pPr>
                  <w:r>
                    <w:rPr>
                      <w:rFonts w:ascii="Arial" w:hAnsi="Arial" w:eastAsia="Times New Roman" w:cs="Arial"/>
                      <w:sz w:val="18"/>
                      <w:szCs w:val="18"/>
                    </w:rPr>
                    <w:t xml:space="preserve">The PIC is </w:t>
                  </w:r>
                  <w:r>
                    <w:rPr>
                      <w:rFonts w:ascii="Arial" w:hAnsi="Arial" w:eastAsia="Times New Roman" w:cs="Arial"/>
                      <w:b/>
                      <w:bCs/>
                      <w:sz w:val="18"/>
                      <w:szCs w:val="18"/>
                    </w:rPr>
                    <w:t>solely responsible</w:t>
                  </w:r>
                  <w:r>
                    <w:rPr>
                      <w:rFonts w:ascii="Arial" w:hAnsi="Arial" w:eastAsia="Times New Roman" w:cs="Arial"/>
                      <w:sz w:val="18"/>
                      <w:szCs w:val="18"/>
                    </w:rPr>
                    <w:t xml:space="preserve"> for all decisions regarding operational control. However, the PIC may be assisted by others, such as an FOA, or an FOO or member of management that functions as an FOA, who is assigned the responsibility to carry out specific functions, duties or tasks, such as flight planning, support, briefing and in-flight monitoring. Such systems employ flight monitoring if required by the Authority or desired by the operator. </w:t>
                  </w:r>
                </w:p>
              </w:tc>
            </w:tr>
            <w:tr w:rsidR="00425D32" w:rsidTr="003B0C8C" w14:paraId="03666941" w14:textId="77777777">
              <w:trPr>
                <w:divId w:val="145977238"/>
                <w:tblCellSpacing w:w="15" w:type="dxa"/>
              </w:trPr>
              <w:tc>
                <w:tcPr>
                  <w:tcW w:w="9180" w:type="dxa"/>
                  <w:gridSpan w:val="3"/>
                  <w:tcMar>
                    <w:top w:w="45" w:type="dxa"/>
                    <w:left w:w="45" w:type="dxa"/>
                    <w:bottom w:w="45" w:type="dxa"/>
                    <w:right w:w="45" w:type="dxa"/>
                  </w:tcMar>
                  <w:vAlign w:val="center"/>
                  <w:hideMark/>
                </w:tcPr>
                <w:p w:rsidR="003B0C8C" w:rsidRDefault="003B0C8C" w14:paraId="53F466B9" w14:textId="77777777">
                  <w:pPr>
                    <w:spacing w:before="300"/>
                    <w:rPr>
                      <w:rFonts w:ascii="Arial" w:hAnsi="Arial" w:eastAsia="Times New Roman" w:cs="Arial"/>
                      <w:sz w:val="18"/>
                      <w:szCs w:val="18"/>
                    </w:rPr>
                  </w:pPr>
                  <w:r>
                    <w:rPr>
                      <w:rFonts w:ascii="Arial" w:hAnsi="Arial" w:eastAsia="Times New Roman" w:cs="Arial"/>
                      <w:b/>
                      <w:bCs/>
                      <w:i/>
                      <w:iCs/>
                      <w:sz w:val="18"/>
                      <w:szCs w:val="18"/>
                    </w:rPr>
                    <w:t>Note:</w:t>
                  </w:r>
                </w:p>
                <w:p w:rsidR="003B0C8C" w:rsidRDefault="003B0C8C" w14:paraId="6215A371" w14:textId="77777777">
                  <w:pPr>
                    <w:pStyle w:val="iatalistitem"/>
                    <w:numPr>
                      <w:ilvl w:val="0"/>
                      <w:numId w:val="7"/>
                    </w:numPr>
                    <w:rPr>
                      <w:rFonts w:ascii="Arial" w:hAnsi="Arial" w:eastAsia="Times New Roman" w:cs="Arial"/>
                      <w:sz w:val="18"/>
                      <w:szCs w:val="18"/>
                    </w:rPr>
                  </w:pPr>
                  <w:r>
                    <w:rPr>
                      <w:rFonts w:ascii="Arial" w:hAnsi="Arial" w:eastAsia="Times New Roman" w:cs="Arial"/>
                      <w:i/>
                      <w:iCs/>
                      <w:sz w:val="18"/>
                      <w:szCs w:val="18"/>
                    </w:rPr>
                    <w:t>FOOs can be present in shared or non-shared systems of operational control to support, brief and/or assist the PIC or designated member of management in all competencies of operational control.</w:t>
                  </w:r>
                </w:p>
                <w:p w:rsidR="003B0C8C" w:rsidRDefault="003B0C8C" w14:paraId="732C16E4" w14:textId="77777777">
                  <w:pPr>
                    <w:pStyle w:val="iatalistitem"/>
                    <w:numPr>
                      <w:ilvl w:val="0"/>
                      <w:numId w:val="7"/>
                    </w:numPr>
                    <w:rPr>
                      <w:rFonts w:ascii="Arial" w:hAnsi="Arial" w:eastAsia="Times New Roman" w:cs="Arial"/>
                      <w:sz w:val="18"/>
                      <w:szCs w:val="18"/>
                    </w:rPr>
                  </w:pPr>
                  <w:r>
                    <w:rPr>
                      <w:rFonts w:ascii="Arial" w:hAnsi="Arial" w:eastAsia="Times New Roman" w:cs="Arial"/>
                      <w:i/>
                      <w:iCs/>
                      <w:sz w:val="18"/>
                      <w:szCs w:val="18"/>
                    </w:rPr>
                    <w:t>FOAs can be present in any system of operational control except purely non-shared (PIC only) systems, but their responsibilities are limited to their area(s) of expertise.</w:t>
                  </w:r>
                </w:p>
                <w:p w:rsidR="003B0C8C" w:rsidRDefault="003B0C8C" w14:paraId="7D7717CB" w14:textId="77777777">
                  <w:pPr>
                    <w:pStyle w:val="iatalistitem"/>
                    <w:numPr>
                      <w:ilvl w:val="0"/>
                      <w:numId w:val="7"/>
                    </w:numPr>
                    <w:rPr>
                      <w:rFonts w:ascii="Arial" w:hAnsi="Arial" w:eastAsia="Times New Roman" w:cs="Arial"/>
                      <w:sz w:val="18"/>
                      <w:szCs w:val="18"/>
                    </w:rPr>
                  </w:pPr>
                  <w:r>
                    <w:rPr>
                      <w:rFonts w:ascii="Arial" w:hAnsi="Arial" w:eastAsia="Times New Roman" w:cs="Arial"/>
                      <w:i/>
                      <w:iCs/>
                      <w:sz w:val="18"/>
                      <w:szCs w:val="18"/>
                    </w:rPr>
                    <w:t>FOAs may be assigned specific flight responsibilities depending on area of expertise or general (non-flight specific) responsibilities in support of other operational control personnel or functions.</w:t>
                  </w:r>
                </w:p>
                <w:p w:rsidR="003B0C8C" w:rsidRDefault="003B0C8C" w14:paraId="5CD8C766" w14:textId="77777777">
                  <w:pPr>
                    <w:pStyle w:val="iatalistitem"/>
                    <w:numPr>
                      <w:ilvl w:val="0"/>
                      <w:numId w:val="7"/>
                    </w:numPr>
                    <w:rPr>
                      <w:rFonts w:ascii="Arial" w:hAnsi="Arial" w:eastAsia="Times New Roman" w:cs="Arial"/>
                      <w:sz w:val="18"/>
                      <w:szCs w:val="18"/>
                    </w:rPr>
                  </w:pPr>
                  <w:r>
                    <w:rPr>
                      <w:rFonts w:ascii="Arial" w:hAnsi="Arial" w:eastAsia="Times New Roman" w:cs="Arial"/>
                      <w:i/>
                      <w:iCs/>
                      <w:sz w:val="18"/>
                      <w:szCs w:val="18"/>
                    </w:rPr>
                    <w:t>The responsibilities of administrative personnel utilized in operational control functions are limited to the provision or collection of operational data.</w:t>
                  </w:r>
                </w:p>
              </w:tc>
            </w:tr>
          </w:tbl>
          <w:p w:rsidR="003B0C8C" w:rsidRDefault="003B0C8C" w14:paraId="0AE083E3" w14:textId="77777777">
            <w:pPr>
              <w:divId w:val="1979993170"/>
              <w:rPr>
                <w:rFonts w:ascii="Arial" w:hAnsi="Arial" w:eastAsia="Times New Roman" w:cs="Arial"/>
                <w:sz w:val="18"/>
                <w:szCs w:val="18"/>
              </w:rPr>
            </w:pPr>
            <w:r>
              <w:rPr>
                <w:rFonts w:ascii="Arial" w:hAnsi="Arial" w:eastAsia="Times New Roman" w:cs="Arial"/>
                <w:sz w:val="18"/>
                <w:szCs w:val="18"/>
              </w:rPr>
              <w:t xml:space="preserve">Table 3.1 categorizes operational control personnel, defines their authority, identifies their responsibilities and illustrates the relationship of such responsibilities to the operation as a whole. </w:t>
            </w:r>
          </w:p>
          <w:p w:rsidR="003B0C8C" w:rsidRDefault="003B0C8C" w14:paraId="62304174" w14:textId="77777777">
            <w:pPr>
              <w:divId w:val="2115706352"/>
              <w:rPr>
                <w:rFonts w:ascii="Arial" w:hAnsi="Arial" w:eastAsia="Times New Roman" w:cs="Arial"/>
                <w:sz w:val="18"/>
                <w:szCs w:val="18"/>
              </w:rPr>
            </w:pPr>
            <w:r>
              <w:rPr>
                <w:rFonts w:ascii="Arial" w:hAnsi="Arial" w:eastAsia="Times New Roman" w:cs="Arial"/>
                <w:sz w:val="18"/>
                <w:szCs w:val="18"/>
              </w:rPr>
              <w:t xml:space="preserve">Table 3.5 defines the competencies of individuals assigned the responsibility for operational control and/or the responsibility to carry out individual operational control functions, duties or tasks. </w:t>
            </w:r>
          </w:p>
          <w:p w:rsidR="003B0C8C" w:rsidRDefault="003B0C8C" w14:paraId="704BDC80" w14:textId="77777777">
            <w:pPr>
              <w:divId w:val="522288247"/>
              <w:rPr>
                <w:rFonts w:ascii="Arial" w:hAnsi="Arial" w:eastAsia="Times New Roman" w:cs="Arial"/>
                <w:sz w:val="18"/>
                <w:szCs w:val="18"/>
              </w:rPr>
            </w:pPr>
            <w:r>
              <w:rPr>
                <w:rFonts w:ascii="Arial" w:hAnsi="Arial" w:eastAsia="Times New Roman" w:cs="Arial"/>
                <w:sz w:val="18"/>
                <w:szCs w:val="18"/>
              </w:rPr>
              <w:t xml:space="preserve">When operational control functions are outsourced to external service providers, an operator would retain overall responsibility for operational control and would ensure such service providers are subjected to contractual and monitoring processes as specified in ORG 2.2.1. </w:t>
            </w:r>
          </w:p>
          <w:p w:rsidR="003B0C8C" w:rsidRDefault="003B0C8C" w14:paraId="295700C7" w14:textId="77777777">
            <w:pPr>
              <w:divId w:val="274022042"/>
              <w:rPr>
                <w:rFonts w:ascii="Arial" w:hAnsi="Arial" w:eastAsia="Times New Roman" w:cs="Arial"/>
                <w:sz w:val="18"/>
                <w:szCs w:val="18"/>
              </w:rPr>
            </w:pPr>
            <w:r>
              <w:rPr>
                <w:rFonts w:ascii="Arial" w:hAnsi="Arial" w:eastAsia="Times New Roman" w:cs="Arial"/>
                <w:sz w:val="18"/>
                <w:szCs w:val="18"/>
              </w:rPr>
              <w:t xml:space="preserve">FOO and/or FOA responsibilities for operational control typically begin when assigned a flight during flight preparation and end after flight termination. </w:t>
            </w:r>
          </w:p>
        </w:tc>
      </w:tr>
    </w:tbl>
    <w:p w:rsidR="003B0C8C" w:rsidRDefault="003B0C8C" w14:paraId="7F1329E6" w14:textId="77777777">
      <w:pPr>
        <w:pStyle w:val="NormalWeb"/>
        <w:divId w:val="13599369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425D32" w:rsidTr="003B0C8C" w14:paraId="0A98C242" w14:textId="77777777">
        <w:trPr>
          <w:divId w:val="135993692"/>
        </w:trPr>
        <w:tc>
          <w:tcPr>
            <w:tcW w:w="9330" w:type="dxa"/>
            <w:hideMark/>
          </w:tcPr>
          <w:p w:rsidR="003B0C8C" w:rsidRDefault="003B0C8C" w14:paraId="1D3B64DA"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1.3.6</w:t>
            </w:r>
          </w:p>
        </w:tc>
      </w:tr>
      <w:tr w:rsidR="00425D32" w:rsidTr="003B0C8C" w14:paraId="0AB628AA" w14:textId="77777777">
        <w:trPr>
          <w:divId w:val="135993692"/>
        </w:trPr>
        <w:tc>
          <w:tcPr>
            <w:tcW w:w="9330" w:type="dxa"/>
            <w:hideMark/>
          </w:tcPr>
          <w:p w:rsidR="003B0C8C" w:rsidRDefault="003B0C8C" w14:paraId="21612742" w14:textId="77777777">
            <w:pPr>
              <w:divId w:val="1514302177"/>
              <w:rPr>
                <w:rFonts w:ascii="Arial" w:hAnsi="Arial" w:eastAsia="Times New Roman" w:cs="Arial"/>
                <w:sz w:val="18"/>
                <w:szCs w:val="18"/>
              </w:rPr>
            </w:pPr>
            <w:r>
              <w:rPr>
                <w:rFonts w:ascii="Arial" w:hAnsi="Arial" w:eastAsia="Times New Roman" w:cs="Arial"/>
                <w:sz w:val="18"/>
                <w:szCs w:val="18"/>
              </w:rPr>
              <w:t xml:space="preserve">If an FOO is used in the system of operational control, the Operator shall assign responsibility to such personnel for: </w:t>
            </w:r>
          </w:p>
          <w:p w:rsidR="003B0C8C" w:rsidRDefault="003B0C8C" w14:paraId="272BDB2E" w14:textId="77777777">
            <w:pPr>
              <w:pStyle w:val="iatalistitem"/>
              <w:numPr>
                <w:ilvl w:val="0"/>
                <w:numId w:val="8"/>
              </w:numPr>
              <w:divId w:val="1514302177"/>
              <w:rPr>
                <w:rFonts w:ascii="Arial" w:hAnsi="Arial" w:eastAsia="Times New Roman" w:cs="Arial"/>
                <w:sz w:val="18"/>
                <w:szCs w:val="18"/>
              </w:rPr>
            </w:pPr>
            <w:r>
              <w:rPr>
                <w:rFonts w:ascii="Arial" w:hAnsi="Arial" w:eastAsia="Times New Roman" w:cs="Arial"/>
                <w:sz w:val="18"/>
                <w:szCs w:val="18"/>
              </w:rPr>
              <w:t xml:space="preserve">Assisting the PIC in flight preparation and providing required information; </w:t>
            </w:r>
          </w:p>
          <w:p w:rsidR="003B0C8C" w:rsidRDefault="003B0C8C" w14:paraId="58844322" w14:textId="77777777">
            <w:pPr>
              <w:pStyle w:val="iatalistitem"/>
              <w:numPr>
                <w:ilvl w:val="0"/>
                <w:numId w:val="8"/>
              </w:numPr>
              <w:divId w:val="1514302177"/>
              <w:rPr>
                <w:rFonts w:ascii="Arial" w:hAnsi="Arial" w:eastAsia="Times New Roman" w:cs="Arial"/>
                <w:sz w:val="18"/>
                <w:szCs w:val="18"/>
              </w:rPr>
            </w:pPr>
            <w:r>
              <w:rPr>
                <w:rFonts w:ascii="Arial" w:hAnsi="Arial" w:eastAsia="Times New Roman" w:cs="Arial"/>
                <w:sz w:val="18"/>
                <w:szCs w:val="18"/>
              </w:rPr>
              <w:t>Assisting the PIC in preparing the operational and ATS flight plans;</w:t>
            </w:r>
          </w:p>
          <w:p w:rsidR="003B0C8C" w:rsidRDefault="003B0C8C" w14:paraId="65105DDE" w14:textId="77777777">
            <w:pPr>
              <w:pStyle w:val="iatalistitem"/>
              <w:numPr>
                <w:ilvl w:val="0"/>
                <w:numId w:val="8"/>
              </w:numPr>
              <w:divId w:val="1514302177"/>
              <w:rPr>
                <w:rFonts w:ascii="Arial" w:hAnsi="Arial" w:eastAsia="Times New Roman" w:cs="Arial"/>
                <w:sz w:val="18"/>
                <w:szCs w:val="18"/>
              </w:rPr>
            </w:pPr>
            <w:r>
              <w:rPr>
                <w:rFonts w:ascii="Arial" w:hAnsi="Arial" w:eastAsia="Times New Roman" w:cs="Arial"/>
                <w:sz w:val="18"/>
                <w:szCs w:val="18"/>
              </w:rPr>
              <w:t>When applicable, signing the operational and ATS flight plans;</w:t>
            </w:r>
          </w:p>
          <w:p w:rsidR="003B0C8C" w:rsidRDefault="003B0C8C" w14:paraId="3FEE0AC7" w14:textId="77777777">
            <w:pPr>
              <w:pStyle w:val="iatalistitem"/>
              <w:numPr>
                <w:ilvl w:val="0"/>
                <w:numId w:val="8"/>
              </w:numPr>
              <w:divId w:val="1514302177"/>
              <w:rPr>
                <w:rFonts w:ascii="Arial" w:hAnsi="Arial" w:eastAsia="Times New Roman" w:cs="Arial"/>
                <w:sz w:val="18"/>
                <w:szCs w:val="18"/>
              </w:rPr>
            </w:pPr>
            <w:r>
              <w:rPr>
                <w:rFonts w:ascii="Arial" w:hAnsi="Arial" w:eastAsia="Times New Roman" w:cs="Arial"/>
                <w:sz w:val="18"/>
                <w:szCs w:val="18"/>
              </w:rPr>
              <w:t>Filing the ATS flight plan with the appropriate ATS unit;</w:t>
            </w:r>
          </w:p>
          <w:p w:rsidR="003B0C8C" w:rsidRDefault="003B0C8C" w14:paraId="2A205B2C" w14:textId="77777777">
            <w:pPr>
              <w:pStyle w:val="iatalistitem"/>
              <w:numPr>
                <w:ilvl w:val="0"/>
                <w:numId w:val="8"/>
              </w:numPr>
              <w:divId w:val="1514302177"/>
              <w:rPr>
                <w:rFonts w:ascii="Arial" w:hAnsi="Arial" w:eastAsia="Times New Roman" w:cs="Arial"/>
                <w:sz w:val="18"/>
                <w:szCs w:val="18"/>
              </w:rPr>
            </w:pPr>
            <w:r>
              <w:rPr>
                <w:rFonts w:ascii="Arial" w:hAnsi="Arial" w:eastAsia="Times New Roman" w:cs="Arial"/>
                <w:sz w:val="18"/>
                <w:szCs w:val="18"/>
              </w:rPr>
              <w:t xml:space="preserve">Furnishing the PIC, while in flight, with appropriate information necessary for the safe conduct of the flight; </w:t>
            </w:r>
          </w:p>
          <w:p w:rsidR="003B0C8C" w:rsidRDefault="003B0C8C" w14:paraId="36566986" w14:textId="77777777">
            <w:pPr>
              <w:pStyle w:val="iatalistitem"/>
              <w:numPr>
                <w:ilvl w:val="0"/>
                <w:numId w:val="8"/>
              </w:numPr>
              <w:divId w:val="1514302177"/>
              <w:rPr>
                <w:rFonts w:ascii="Arial" w:hAnsi="Arial" w:eastAsia="Times New Roman" w:cs="Arial"/>
                <w:sz w:val="18"/>
                <w:szCs w:val="18"/>
              </w:rPr>
            </w:pPr>
            <w:r>
              <w:rPr>
                <w:rFonts w:ascii="Arial" w:hAnsi="Arial" w:eastAsia="Times New Roman" w:cs="Arial"/>
                <w:sz w:val="18"/>
                <w:szCs w:val="18"/>
              </w:rPr>
              <w:t xml:space="preserve">In the event of an emergency, initiating relevant procedures as specified in the OM. </w:t>
            </w:r>
            <w:r>
              <w:rPr>
                <w:rFonts w:ascii="Arial" w:hAnsi="Arial" w:eastAsia="Times New Roman" w:cs="Arial"/>
                <w:b/>
                <w:bCs/>
                <w:sz w:val="18"/>
                <w:szCs w:val="18"/>
              </w:rPr>
              <w:t>(GM)</w:t>
            </w:r>
          </w:p>
          <w:p w:rsidR="003B0C8C" w:rsidRDefault="003B0C8C" w14:paraId="2C1AF88C" w14:textId="77777777">
            <w:pPr>
              <w:divId w:val="418673891"/>
              <w:rPr>
                <w:rFonts w:ascii="Arial" w:hAnsi="Arial" w:eastAsia="Times New Roman" w:cs="Arial"/>
                <w:i/>
                <w:iCs/>
                <w:sz w:val="18"/>
                <w:szCs w:val="18"/>
              </w:rPr>
            </w:pPr>
            <w:r>
              <w:rPr>
                <w:rFonts w:ascii="Arial" w:hAnsi="Arial" w:eastAsia="Times New Roman" w:cs="Arial"/>
                <w:b/>
                <w:bCs/>
                <w:i/>
                <w:iCs/>
                <w:sz w:val="18"/>
                <w:szCs w:val="18"/>
              </w:rPr>
              <w:t xml:space="preserve">Note: </w:t>
            </w:r>
          </w:p>
          <w:p w:rsidR="003B0C8C" w:rsidRDefault="003B0C8C" w14:paraId="21BDD58C" w14:textId="77777777">
            <w:pPr>
              <w:divId w:val="823855936"/>
              <w:rPr>
                <w:rFonts w:ascii="Arial" w:hAnsi="Arial" w:eastAsia="Times New Roman" w:cs="Arial"/>
                <w:i/>
                <w:iCs/>
                <w:sz w:val="18"/>
                <w:szCs w:val="18"/>
              </w:rPr>
            </w:pPr>
            <w:r>
              <w:rPr>
                <w:rFonts w:ascii="Arial" w:hAnsi="Arial" w:eastAsia="Times New Roman" w:cs="Arial"/>
                <w:i/>
                <w:iCs/>
                <w:sz w:val="18"/>
                <w:szCs w:val="18"/>
              </w:rPr>
              <w:t xml:space="preserve">An operator may choose to assign responsibility for one or more of the specified functions to an FOA, or the PIC may be assigned the responsibility for filing the flight plan in the case of iv) and/or for obtaining the necessary information in the case of v). </w:t>
            </w:r>
          </w:p>
        </w:tc>
      </w:tr>
      <w:tr w:rsidR="00425D32" w:rsidTr="003B0C8C" w14:paraId="25241BDA" w14:textId="77777777">
        <w:trPr>
          <w:divId w:val="135993692"/>
        </w:trPr>
        <w:tc>
          <w:tcPr>
            <w:tcW w:w="9330" w:type="dxa"/>
            <w:hideMark/>
          </w:tcPr>
          <w:p w:rsidR="003B0C8C" w:rsidRDefault="00000000" w14:paraId="0942BC35" w14:textId="77777777">
            <w:pPr>
              <w:textAlignment w:val="center"/>
              <w:divId w:val="1834561896"/>
              <w:rPr>
                <w:rFonts w:ascii="Arial" w:hAnsi="Arial" w:eastAsia="Times New Roman" w:cs="Arial"/>
                <w:sz w:val="18"/>
                <w:szCs w:val="18"/>
              </w:rPr>
            </w:pPr>
            <w:sdt>
              <w:sdtPr>
                <w:rPr>
                  <w:rFonts w:ascii="Arial" w:hAnsi="Arial" w:eastAsia="Times New Roman" w:cs="Arial"/>
                  <w:sz w:val="18"/>
                  <w:szCs w:val="18"/>
                </w:rPr>
                <w:id w:val="130220259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603AE471" w14:textId="77777777">
            <w:pPr>
              <w:textAlignment w:val="center"/>
              <w:divId w:val="1885946277"/>
              <w:rPr>
                <w:rFonts w:ascii="Arial" w:hAnsi="Arial" w:eastAsia="Times New Roman" w:cs="Arial"/>
                <w:sz w:val="18"/>
                <w:szCs w:val="18"/>
              </w:rPr>
            </w:pPr>
            <w:sdt>
              <w:sdtPr>
                <w:rPr>
                  <w:rFonts w:ascii="Arial" w:hAnsi="Arial" w:eastAsia="Times New Roman" w:cs="Arial"/>
                  <w:sz w:val="18"/>
                  <w:szCs w:val="18"/>
                </w:rPr>
                <w:id w:val="-74270934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4E5A9CD0" w14:textId="77777777">
            <w:pPr>
              <w:textAlignment w:val="center"/>
              <w:divId w:val="1914392766"/>
              <w:rPr>
                <w:rFonts w:ascii="Arial" w:hAnsi="Arial" w:eastAsia="Times New Roman" w:cs="Arial"/>
                <w:sz w:val="18"/>
                <w:szCs w:val="18"/>
              </w:rPr>
            </w:pPr>
            <w:sdt>
              <w:sdtPr>
                <w:rPr>
                  <w:rFonts w:ascii="Arial" w:hAnsi="Arial" w:eastAsia="Times New Roman" w:cs="Arial"/>
                  <w:sz w:val="18"/>
                  <w:szCs w:val="18"/>
                </w:rPr>
                <w:id w:val="-44685029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053EC8A2" w14:textId="77777777">
            <w:pPr>
              <w:textAlignment w:val="center"/>
              <w:divId w:val="402414180"/>
              <w:rPr>
                <w:rFonts w:ascii="Arial" w:hAnsi="Arial" w:eastAsia="Times New Roman" w:cs="Arial"/>
                <w:sz w:val="18"/>
                <w:szCs w:val="18"/>
              </w:rPr>
            </w:pPr>
            <w:sdt>
              <w:sdtPr>
                <w:rPr>
                  <w:rFonts w:ascii="Arial" w:hAnsi="Arial" w:eastAsia="Times New Roman" w:cs="Arial"/>
                  <w:sz w:val="18"/>
                  <w:szCs w:val="18"/>
                </w:rPr>
                <w:id w:val="-674998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54A3A5FF" w14:textId="77777777">
            <w:pPr>
              <w:textAlignment w:val="center"/>
              <w:divId w:val="1612662286"/>
              <w:rPr>
                <w:rFonts w:ascii="Arial" w:hAnsi="Arial" w:eastAsia="Times New Roman" w:cs="Arial"/>
                <w:sz w:val="18"/>
                <w:szCs w:val="18"/>
              </w:rPr>
            </w:pPr>
            <w:sdt>
              <w:sdtPr>
                <w:rPr>
                  <w:rFonts w:ascii="Arial" w:hAnsi="Arial" w:eastAsia="Times New Roman" w:cs="Arial"/>
                  <w:sz w:val="18"/>
                  <w:szCs w:val="18"/>
                </w:rPr>
                <w:id w:val="-43899023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2984DA6F" w14:textId="77777777">
        <w:trPr>
          <w:divId w:val="135993692"/>
        </w:trPr>
        <w:tc>
          <w:tcPr>
            <w:tcW w:w="9330" w:type="dxa"/>
            <w:hideMark/>
          </w:tcPr>
          <w:p w:rsidR="003B0C8C" w:rsidRDefault="003B0C8C" w14:paraId="754D4977" w14:textId="77777777">
            <w:pPr>
              <w:divId w:val="84301512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80711675"/>
              <w:placeholder>
                <w:docPart w:val="DefaultPlaceholder_-1854013440"/>
              </w:placeholder>
              <w:showingPlcHdr/>
              <w:text w:multiLine="1"/>
            </w:sdtPr>
            <w:sdtContent>
              <w:p w:rsidR="003B0C8C" w:rsidRDefault="003B0C8C" w14:paraId="3108612D"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358C2D76" w14:textId="77777777">
        <w:trPr>
          <w:divId w:val="135993692"/>
        </w:trPr>
        <w:tc>
          <w:tcPr>
            <w:tcW w:w="9330" w:type="dxa"/>
            <w:hideMark/>
          </w:tcPr>
          <w:p w:rsidR="003B0C8C" w:rsidRDefault="003B0C8C" w14:paraId="68BC9B0E" w14:textId="77777777">
            <w:pPr>
              <w:divId w:val="1166940993"/>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269553E9" w14:textId="77777777">
            <w:pPr>
              <w:divId w:val="161893280"/>
              <w:rPr>
                <w:rFonts w:ascii="Arial" w:hAnsi="Arial" w:eastAsia="Times New Roman" w:cs="Arial"/>
                <w:sz w:val="18"/>
                <w:szCs w:val="18"/>
              </w:rPr>
            </w:pPr>
            <w:sdt>
              <w:sdtPr>
                <w:rPr>
                  <w:rStyle w:val="iatacheckbox1"/>
                  <w:rFonts w:ascii="Arial" w:hAnsi="Arial" w:eastAsia="Times New Roman" w:cs="Arial"/>
                  <w:sz w:val="18"/>
                  <w:szCs w:val="18"/>
                </w:rPr>
                <w:id w:val="-159099881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FOO responsibilities in operational control system (focus: definition of individual functions/duties/tasks assigned to FOO in specific type of shared/non-shared system of operational control). </w:t>
            </w:r>
          </w:p>
          <w:p w:rsidR="003B0C8C" w:rsidRDefault="00000000" w14:paraId="49C0D3BB" w14:textId="77777777">
            <w:pPr>
              <w:divId w:val="1511213924"/>
              <w:rPr>
                <w:rFonts w:ascii="Arial" w:hAnsi="Arial" w:eastAsia="Times New Roman" w:cs="Arial"/>
                <w:sz w:val="18"/>
                <w:szCs w:val="18"/>
              </w:rPr>
            </w:pPr>
            <w:sdt>
              <w:sdtPr>
                <w:rPr>
                  <w:rStyle w:val="iatacheckbox1"/>
                  <w:rFonts w:ascii="Arial" w:hAnsi="Arial" w:eastAsia="Times New Roman" w:cs="Arial"/>
                  <w:sz w:val="18"/>
                  <w:szCs w:val="18"/>
                </w:rPr>
                <w:id w:val="-64967532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05878EB8" w14:textId="77777777">
            <w:pPr>
              <w:divId w:val="1401319605"/>
              <w:rPr>
                <w:rFonts w:ascii="Arial" w:hAnsi="Arial" w:eastAsia="Times New Roman" w:cs="Arial"/>
                <w:sz w:val="18"/>
                <w:szCs w:val="18"/>
              </w:rPr>
            </w:pPr>
            <w:sdt>
              <w:sdtPr>
                <w:rPr>
                  <w:rStyle w:val="iatacheckbox1"/>
                  <w:rFonts w:ascii="Arial" w:hAnsi="Arial" w:eastAsia="Times New Roman" w:cs="Arial"/>
                  <w:sz w:val="18"/>
                  <w:szCs w:val="18"/>
                </w:rPr>
                <w:id w:val="-203464754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job description for FOO position (focus: position responsibilities appropriate for assigned functions/duties/tasks in specific type of shared/non-shared system of operational control). </w:t>
            </w:r>
          </w:p>
          <w:p w:rsidR="003B0C8C" w:rsidRDefault="00000000" w14:paraId="3C7ADDE5" w14:textId="77777777">
            <w:pPr>
              <w:divId w:val="1886286289"/>
              <w:rPr>
                <w:rFonts w:ascii="Arial" w:hAnsi="Arial" w:eastAsia="Times New Roman" w:cs="Arial"/>
                <w:sz w:val="18"/>
                <w:szCs w:val="18"/>
              </w:rPr>
            </w:pPr>
            <w:sdt>
              <w:sdtPr>
                <w:rPr>
                  <w:rStyle w:val="iatacheckbox1"/>
                  <w:rFonts w:ascii="Arial" w:hAnsi="Arial" w:eastAsia="Times New Roman" w:cs="Arial"/>
                  <w:sz w:val="18"/>
                  <w:szCs w:val="18"/>
                </w:rPr>
                <w:id w:val="-16332372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training/qualification records of selected FOO personnel (focus: qualifications appropriate for assigned responsibilities in operational control system). </w:t>
            </w:r>
          </w:p>
          <w:p w:rsidR="003B0C8C" w:rsidRDefault="00000000" w14:paraId="509F64BF" w14:textId="77777777">
            <w:pPr>
              <w:divId w:val="2048988346"/>
              <w:rPr>
                <w:rFonts w:ascii="Arial" w:hAnsi="Arial" w:eastAsia="Times New Roman" w:cs="Arial"/>
                <w:sz w:val="18"/>
                <w:szCs w:val="18"/>
              </w:rPr>
            </w:pPr>
            <w:sdt>
              <w:sdtPr>
                <w:rPr>
                  <w:rStyle w:val="iatacheckbox1"/>
                  <w:rFonts w:ascii="Arial" w:hAnsi="Arial" w:eastAsia="Times New Roman" w:cs="Arial"/>
                  <w:sz w:val="18"/>
                  <w:szCs w:val="18"/>
                </w:rPr>
                <w:id w:val="14386573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assignment of functional responsibilities/duties to FOO personnel). </w:t>
            </w:r>
          </w:p>
          <w:p w:rsidR="003B0C8C" w:rsidRDefault="00000000" w14:paraId="0DE8C2F7" w14:textId="77777777">
            <w:pPr>
              <w:divId w:val="815024320"/>
              <w:rPr>
                <w:rFonts w:ascii="Arial" w:hAnsi="Arial" w:eastAsia="Times New Roman" w:cs="Arial"/>
                <w:sz w:val="18"/>
                <w:szCs w:val="18"/>
              </w:rPr>
            </w:pPr>
            <w:sdt>
              <w:sdtPr>
                <w:rPr>
                  <w:rStyle w:val="iatacheckbox1"/>
                  <w:rFonts w:ascii="Arial" w:hAnsi="Arial" w:eastAsia="Times New Roman" w:cs="Arial"/>
                  <w:sz w:val="18"/>
                  <w:szCs w:val="18"/>
                </w:rPr>
                <w:id w:val="35916894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893309654"/>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29028CDE" w14:textId="77777777">
        <w:trPr>
          <w:divId w:val="135993692"/>
        </w:trPr>
        <w:tc>
          <w:tcPr>
            <w:tcW w:w="9330" w:type="dxa"/>
            <w:hideMark/>
          </w:tcPr>
          <w:p w:rsidR="003B0C8C" w:rsidRDefault="003B0C8C" w14:paraId="5DB8D664" w14:textId="77777777">
            <w:pPr>
              <w:divId w:val="2037150431"/>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1705A1F5" w14:textId="77777777">
            <w:pPr>
              <w:divId w:val="1902904491"/>
              <w:rPr>
                <w:rFonts w:ascii="Arial" w:hAnsi="Arial" w:eastAsia="Times New Roman" w:cs="Arial"/>
                <w:sz w:val="18"/>
                <w:szCs w:val="18"/>
              </w:rPr>
            </w:pPr>
            <w:r>
              <w:rPr>
                <w:rFonts w:ascii="Arial" w:hAnsi="Arial" w:eastAsia="Times New Roman" w:cs="Arial"/>
                <w:sz w:val="18"/>
                <w:szCs w:val="18"/>
              </w:rPr>
              <w:t>Refer to the IRM for the definition of Aircraft Tracking.</w:t>
            </w:r>
          </w:p>
          <w:p w:rsidR="003B0C8C" w:rsidRDefault="003B0C8C" w14:paraId="4E22EF7F" w14:textId="77777777">
            <w:pPr>
              <w:divId w:val="1797680003"/>
              <w:rPr>
                <w:rFonts w:ascii="Arial" w:hAnsi="Arial" w:eastAsia="Times New Roman" w:cs="Arial"/>
                <w:sz w:val="18"/>
                <w:szCs w:val="18"/>
              </w:rPr>
            </w:pPr>
            <w:r>
              <w:rPr>
                <w:rFonts w:ascii="Arial" w:hAnsi="Arial" w:eastAsia="Times New Roman" w:cs="Arial"/>
                <w:sz w:val="18"/>
                <w:szCs w:val="18"/>
              </w:rPr>
              <w:t xml:space="preserve">The specifications of this provision apply to each FOO qualified in all applicable competencies of operational control, whether licensed or not, who participates in an approved or accepted system of operational control and: </w:t>
            </w:r>
          </w:p>
          <w:p w:rsidR="003B0C8C" w:rsidRDefault="003B0C8C" w14:paraId="2D4ABD85" w14:textId="77777777">
            <w:pPr>
              <w:pStyle w:val="iatalistitem"/>
              <w:numPr>
                <w:ilvl w:val="0"/>
                <w:numId w:val="9"/>
              </w:numPr>
              <w:divId w:val="1797680003"/>
              <w:rPr>
                <w:rFonts w:ascii="Arial" w:hAnsi="Arial" w:eastAsia="Times New Roman" w:cs="Arial"/>
                <w:sz w:val="18"/>
                <w:szCs w:val="18"/>
              </w:rPr>
            </w:pPr>
            <w:r>
              <w:rPr>
                <w:rFonts w:ascii="Arial" w:hAnsi="Arial" w:eastAsia="Times New Roman" w:cs="Arial"/>
                <w:sz w:val="18"/>
                <w:szCs w:val="18"/>
              </w:rPr>
              <w:t>Is delegated authority in accordance with DSP 1.3.4, and/or</w:t>
            </w:r>
          </w:p>
          <w:p w:rsidR="003B0C8C" w:rsidRDefault="003B0C8C" w14:paraId="27555DC0" w14:textId="77777777">
            <w:pPr>
              <w:pStyle w:val="iatalistitem"/>
              <w:numPr>
                <w:ilvl w:val="0"/>
                <w:numId w:val="9"/>
              </w:numPr>
              <w:divId w:val="1797680003"/>
              <w:rPr>
                <w:rFonts w:ascii="Arial" w:hAnsi="Arial" w:eastAsia="Times New Roman" w:cs="Arial"/>
                <w:sz w:val="18"/>
                <w:szCs w:val="18"/>
              </w:rPr>
            </w:pPr>
            <w:r>
              <w:rPr>
                <w:rFonts w:ascii="Arial" w:hAnsi="Arial" w:eastAsia="Times New Roman" w:cs="Arial"/>
                <w:sz w:val="18"/>
                <w:szCs w:val="18"/>
              </w:rPr>
              <w:t xml:space="preserve">Is assigned the responsibility in accordance with DSP 1.3.5 to carry out operational control functions, duties or tasks related to all applicable competencies specified in Table 3.5. </w:t>
            </w:r>
          </w:p>
          <w:p w:rsidR="003B0C8C" w:rsidRDefault="003B0C8C" w14:paraId="10FA5EB4" w14:textId="77777777">
            <w:pPr>
              <w:pStyle w:val="iatalistitem"/>
              <w:numPr>
                <w:ilvl w:val="0"/>
                <w:numId w:val="9"/>
              </w:numPr>
              <w:divId w:val="1797680003"/>
              <w:rPr>
                <w:rFonts w:ascii="Arial" w:hAnsi="Arial" w:eastAsia="Times New Roman" w:cs="Arial"/>
                <w:sz w:val="18"/>
                <w:szCs w:val="18"/>
              </w:rPr>
            </w:pPr>
            <w:r>
              <w:rPr>
                <w:rFonts w:ascii="Arial" w:hAnsi="Arial" w:eastAsia="Times New Roman" w:cs="Arial"/>
                <w:sz w:val="18"/>
                <w:szCs w:val="18"/>
              </w:rPr>
              <w:t>The authority and responsibilities of an FOO are defined in Table 3.1.</w:t>
            </w:r>
          </w:p>
          <w:p w:rsidR="003B0C8C" w:rsidRDefault="003B0C8C" w14:paraId="700FCB99" w14:textId="77777777">
            <w:pPr>
              <w:divId w:val="374279629"/>
              <w:rPr>
                <w:rFonts w:ascii="Arial" w:hAnsi="Arial" w:eastAsia="Times New Roman" w:cs="Arial"/>
                <w:sz w:val="18"/>
                <w:szCs w:val="18"/>
              </w:rPr>
            </w:pPr>
            <w:r>
              <w:rPr>
                <w:rFonts w:ascii="Arial" w:hAnsi="Arial" w:eastAsia="Times New Roman" w:cs="Arial"/>
                <w:sz w:val="18"/>
                <w:szCs w:val="18"/>
              </w:rPr>
              <w:t xml:space="preserve">The specification in item v) may be satisfied by the PIC if such information is available from other sources that can be accessed while in flight. </w:t>
            </w:r>
          </w:p>
        </w:tc>
      </w:tr>
    </w:tbl>
    <w:p w:rsidR="003B0C8C" w:rsidRDefault="003B0C8C" w14:paraId="61E2E3DB" w14:textId="77777777">
      <w:pPr>
        <w:pStyle w:val="NormalWeb"/>
        <w:divId w:val="13599369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425D32" w:rsidTr="003B0C8C" w14:paraId="012B970B" w14:textId="77777777">
        <w:trPr>
          <w:divId w:val="135993692"/>
        </w:trPr>
        <w:tc>
          <w:tcPr>
            <w:tcW w:w="9330" w:type="dxa"/>
            <w:hideMark/>
          </w:tcPr>
          <w:p w:rsidR="003B0C8C" w:rsidRDefault="003B0C8C" w14:paraId="584C4623"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1.3.7</w:t>
            </w:r>
          </w:p>
        </w:tc>
      </w:tr>
      <w:tr w:rsidR="00425D32" w:rsidTr="003B0C8C" w14:paraId="0D69B594" w14:textId="77777777">
        <w:trPr>
          <w:divId w:val="135993692"/>
        </w:trPr>
        <w:tc>
          <w:tcPr>
            <w:tcW w:w="9330" w:type="dxa"/>
            <w:hideMark/>
          </w:tcPr>
          <w:p w:rsidR="003B0C8C" w:rsidRDefault="003B0C8C" w14:paraId="004E2ACF" w14:textId="77777777">
            <w:pPr>
              <w:divId w:val="1402799908"/>
              <w:rPr>
                <w:rFonts w:ascii="Arial" w:hAnsi="Arial" w:eastAsia="Times New Roman" w:cs="Arial"/>
                <w:sz w:val="18"/>
                <w:szCs w:val="18"/>
              </w:rPr>
            </w:pPr>
            <w:r>
              <w:rPr>
                <w:rFonts w:ascii="Arial" w:hAnsi="Arial" w:eastAsia="Times New Roman" w:cs="Arial"/>
                <w:sz w:val="18"/>
                <w:szCs w:val="18"/>
              </w:rPr>
              <w:t xml:space="preserve">The Operator shall have a process to be used in the event of an emergency situation that endangers the safety of the aircraft or persons, including those situations that become known first to the Operator. Such process shall ensure the FOO, FOA or other delegated person: </w:t>
            </w:r>
          </w:p>
          <w:p w:rsidR="003B0C8C" w:rsidRDefault="003B0C8C" w14:paraId="51CD0850" w14:textId="77777777">
            <w:pPr>
              <w:pStyle w:val="iatalistitem"/>
              <w:numPr>
                <w:ilvl w:val="0"/>
                <w:numId w:val="10"/>
              </w:numPr>
              <w:divId w:val="1402799908"/>
              <w:rPr>
                <w:rFonts w:ascii="Arial" w:hAnsi="Arial" w:eastAsia="Times New Roman" w:cs="Arial"/>
                <w:sz w:val="18"/>
                <w:szCs w:val="18"/>
              </w:rPr>
            </w:pPr>
            <w:r>
              <w:rPr>
                <w:rFonts w:ascii="Arial" w:hAnsi="Arial" w:eastAsia="Times New Roman" w:cs="Arial"/>
                <w:sz w:val="18"/>
                <w:szCs w:val="18"/>
              </w:rPr>
              <w:t xml:space="preserve">Initiates emergency procedures, as outlined in the OM, while avoiding taking any action that would conflict with ATC procedures; </w:t>
            </w:r>
          </w:p>
          <w:p w:rsidR="003B0C8C" w:rsidRDefault="003B0C8C" w14:paraId="41C4C47B" w14:textId="77777777">
            <w:pPr>
              <w:pStyle w:val="iatalistitem"/>
              <w:numPr>
                <w:ilvl w:val="0"/>
                <w:numId w:val="10"/>
              </w:numPr>
              <w:divId w:val="1402799908"/>
              <w:rPr>
                <w:rFonts w:ascii="Arial" w:hAnsi="Arial" w:eastAsia="Times New Roman" w:cs="Arial"/>
                <w:sz w:val="18"/>
                <w:szCs w:val="18"/>
              </w:rPr>
            </w:pPr>
            <w:r>
              <w:rPr>
                <w:rFonts w:ascii="Arial" w:hAnsi="Arial" w:eastAsia="Times New Roman" w:cs="Arial"/>
                <w:sz w:val="18"/>
                <w:szCs w:val="18"/>
              </w:rPr>
              <w:t xml:space="preserve">Notifies the appropriate authorities, without delay, of the nature of the situation; </w:t>
            </w:r>
          </w:p>
          <w:p w:rsidR="003B0C8C" w:rsidRDefault="003B0C8C" w14:paraId="34B287D6" w14:textId="77777777">
            <w:pPr>
              <w:pStyle w:val="iatalistitem"/>
              <w:numPr>
                <w:ilvl w:val="0"/>
                <w:numId w:val="10"/>
              </w:numPr>
              <w:divId w:val="1402799908"/>
              <w:rPr>
                <w:rFonts w:ascii="Arial" w:hAnsi="Arial" w:eastAsia="Times New Roman" w:cs="Arial"/>
                <w:sz w:val="18"/>
                <w:szCs w:val="18"/>
              </w:rPr>
            </w:pPr>
            <w:r>
              <w:rPr>
                <w:rFonts w:ascii="Arial" w:hAnsi="Arial" w:eastAsia="Times New Roman" w:cs="Arial"/>
                <w:sz w:val="18"/>
                <w:szCs w:val="18"/>
              </w:rPr>
              <w:t>Requests assistance, if required;</w:t>
            </w:r>
          </w:p>
          <w:p w:rsidR="003B0C8C" w:rsidRDefault="003B0C8C" w14:paraId="4011FED3" w14:textId="77777777">
            <w:pPr>
              <w:pStyle w:val="iatalistitem"/>
              <w:numPr>
                <w:ilvl w:val="0"/>
                <w:numId w:val="10"/>
              </w:numPr>
              <w:divId w:val="1402799908"/>
              <w:rPr>
                <w:rFonts w:ascii="Arial" w:hAnsi="Arial" w:eastAsia="Times New Roman" w:cs="Arial"/>
                <w:sz w:val="18"/>
                <w:szCs w:val="18"/>
              </w:rPr>
            </w:pPr>
            <w:r>
              <w:rPr>
                <w:rFonts w:ascii="Arial" w:hAnsi="Arial" w:eastAsia="Times New Roman" w:cs="Arial"/>
                <w:sz w:val="18"/>
                <w:szCs w:val="18"/>
              </w:rPr>
              <w:t xml:space="preserve">Conveys, by any available means, safety-related information to the PIC that may be necessary for the safe conduct of the flight, including information related to any necessary amendments to the flight plan. </w:t>
            </w:r>
            <w:r>
              <w:rPr>
                <w:rFonts w:ascii="Arial" w:hAnsi="Arial" w:eastAsia="Times New Roman" w:cs="Arial"/>
                <w:b/>
                <w:bCs/>
                <w:sz w:val="18"/>
                <w:szCs w:val="18"/>
              </w:rPr>
              <w:t>(GM)</w:t>
            </w:r>
          </w:p>
        </w:tc>
      </w:tr>
      <w:tr w:rsidR="00425D32" w:rsidTr="003B0C8C" w14:paraId="0EBDB02C" w14:textId="77777777">
        <w:trPr>
          <w:divId w:val="135993692"/>
        </w:trPr>
        <w:tc>
          <w:tcPr>
            <w:tcW w:w="9330" w:type="dxa"/>
            <w:hideMark/>
          </w:tcPr>
          <w:p w:rsidR="003B0C8C" w:rsidRDefault="00000000" w14:paraId="2B67A8D6" w14:textId="77777777">
            <w:pPr>
              <w:textAlignment w:val="center"/>
              <w:divId w:val="1949894501"/>
              <w:rPr>
                <w:rFonts w:ascii="Arial" w:hAnsi="Arial" w:eastAsia="Times New Roman" w:cs="Arial"/>
                <w:sz w:val="18"/>
                <w:szCs w:val="18"/>
              </w:rPr>
            </w:pPr>
            <w:sdt>
              <w:sdtPr>
                <w:rPr>
                  <w:rFonts w:ascii="Arial" w:hAnsi="Arial" w:eastAsia="Times New Roman" w:cs="Arial"/>
                  <w:sz w:val="18"/>
                  <w:szCs w:val="18"/>
                </w:rPr>
                <w:id w:val="21594755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42C4EAD1" w14:textId="77777777">
            <w:pPr>
              <w:textAlignment w:val="center"/>
              <w:divId w:val="786855296"/>
              <w:rPr>
                <w:rFonts w:ascii="Arial" w:hAnsi="Arial" w:eastAsia="Times New Roman" w:cs="Arial"/>
                <w:sz w:val="18"/>
                <w:szCs w:val="18"/>
              </w:rPr>
            </w:pPr>
            <w:sdt>
              <w:sdtPr>
                <w:rPr>
                  <w:rFonts w:ascii="Arial" w:hAnsi="Arial" w:eastAsia="Times New Roman" w:cs="Arial"/>
                  <w:sz w:val="18"/>
                  <w:szCs w:val="18"/>
                </w:rPr>
                <w:id w:val="-211049369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17711BEF" w14:textId="77777777">
            <w:pPr>
              <w:textAlignment w:val="center"/>
              <w:divId w:val="1751385839"/>
              <w:rPr>
                <w:rFonts w:ascii="Arial" w:hAnsi="Arial" w:eastAsia="Times New Roman" w:cs="Arial"/>
                <w:sz w:val="18"/>
                <w:szCs w:val="18"/>
              </w:rPr>
            </w:pPr>
            <w:sdt>
              <w:sdtPr>
                <w:rPr>
                  <w:rFonts w:ascii="Arial" w:hAnsi="Arial" w:eastAsia="Times New Roman" w:cs="Arial"/>
                  <w:sz w:val="18"/>
                  <w:szCs w:val="18"/>
                </w:rPr>
                <w:id w:val="-94198809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694968A7" w14:textId="77777777">
            <w:pPr>
              <w:textAlignment w:val="center"/>
              <w:divId w:val="244463170"/>
              <w:rPr>
                <w:rFonts w:ascii="Arial" w:hAnsi="Arial" w:eastAsia="Times New Roman" w:cs="Arial"/>
                <w:sz w:val="18"/>
                <w:szCs w:val="18"/>
              </w:rPr>
            </w:pPr>
            <w:sdt>
              <w:sdtPr>
                <w:rPr>
                  <w:rFonts w:ascii="Arial" w:hAnsi="Arial" w:eastAsia="Times New Roman" w:cs="Arial"/>
                  <w:sz w:val="18"/>
                  <w:szCs w:val="18"/>
                </w:rPr>
                <w:id w:val="-764988763"/>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4040BDC9" w14:textId="77777777">
            <w:pPr>
              <w:textAlignment w:val="center"/>
              <w:divId w:val="416904950"/>
              <w:rPr>
                <w:rFonts w:ascii="Arial" w:hAnsi="Arial" w:eastAsia="Times New Roman" w:cs="Arial"/>
                <w:sz w:val="18"/>
                <w:szCs w:val="18"/>
              </w:rPr>
            </w:pPr>
            <w:sdt>
              <w:sdtPr>
                <w:rPr>
                  <w:rFonts w:ascii="Arial" w:hAnsi="Arial" w:eastAsia="Times New Roman" w:cs="Arial"/>
                  <w:sz w:val="18"/>
                  <w:szCs w:val="18"/>
                </w:rPr>
                <w:id w:val="867340987"/>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74991B9F" w14:textId="77777777">
        <w:trPr>
          <w:divId w:val="135993692"/>
        </w:trPr>
        <w:tc>
          <w:tcPr>
            <w:tcW w:w="9330" w:type="dxa"/>
            <w:hideMark/>
          </w:tcPr>
          <w:p w:rsidR="003B0C8C" w:rsidRDefault="003B0C8C" w14:paraId="1E1C4DE5" w14:textId="77777777">
            <w:pPr>
              <w:divId w:val="187106542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12900778"/>
              <w:placeholder>
                <w:docPart w:val="DefaultPlaceholder_-1854013440"/>
              </w:placeholder>
              <w:showingPlcHdr/>
              <w:text w:multiLine="1"/>
            </w:sdtPr>
            <w:sdtContent>
              <w:p w:rsidR="003B0C8C" w:rsidRDefault="003B0C8C" w14:paraId="3EE50FBA"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1C871A83" w14:textId="77777777">
        <w:trPr>
          <w:divId w:val="135993692"/>
        </w:trPr>
        <w:tc>
          <w:tcPr>
            <w:tcW w:w="9330" w:type="dxa"/>
            <w:hideMark/>
          </w:tcPr>
          <w:p w:rsidR="003B0C8C" w:rsidRDefault="003B0C8C" w14:paraId="30C5A6C9" w14:textId="77777777">
            <w:pPr>
              <w:divId w:val="784546807"/>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299C48F5" w14:textId="77777777">
            <w:pPr>
              <w:divId w:val="517086539"/>
              <w:rPr>
                <w:rFonts w:ascii="Arial" w:hAnsi="Arial" w:eastAsia="Times New Roman" w:cs="Arial"/>
                <w:sz w:val="18"/>
                <w:szCs w:val="18"/>
              </w:rPr>
            </w:pPr>
            <w:sdt>
              <w:sdtPr>
                <w:rPr>
                  <w:rStyle w:val="iatacheckbox1"/>
                  <w:rFonts w:ascii="Arial" w:hAnsi="Arial" w:eastAsia="Times New Roman" w:cs="Arial"/>
                  <w:sz w:val="18"/>
                  <w:szCs w:val="18"/>
                </w:rPr>
                <w:id w:val="-214087369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procedure for implementation of emergency procedures/actions (focus: definition of operational control positions/persons with assigned responsibility for initiating emergency procedures/notifying authorities/requesting assistance). </w:t>
            </w:r>
          </w:p>
          <w:p w:rsidR="003B0C8C" w:rsidRDefault="00000000" w14:paraId="6BA7B3F8" w14:textId="77777777">
            <w:pPr>
              <w:divId w:val="1602564862"/>
              <w:rPr>
                <w:rFonts w:ascii="Arial" w:hAnsi="Arial" w:eastAsia="Times New Roman" w:cs="Arial"/>
                <w:sz w:val="18"/>
                <w:szCs w:val="18"/>
              </w:rPr>
            </w:pPr>
            <w:sdt>
              <w:sdtPr>
                <w:rPr>
                  <w:rStyle w:val="iatacheckbox1"/>
                  <w:rFonts w:ascii="Arial" w:hAnsi="Arial" w:eastAsia="Times New Roman" w:cs="Arial"/>
                  <w:sz w:val="18"/>
                  <w:szCs w:val="18"/>
                </w:rPr>
                <w:id w:val="-205591972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1BB0308D" w14:textId="77777777">
            <w:pPr>
              <w:divId w:val="1240359389"/>
              <w:rPr>
                <w:rFonts w:ascii="Arial" w:hAnsi="Arial" w:eastAsia="Times New Roman" w:cs="Arial"/>
                <w:sz w:val="18"/>
                <w:szCs w:val="18"/>
              </w:rPr>
            </w:pPr>
            <w:sdt>
              <w:sdtPr>
                <w:rPr>
                  <w:rStyle w:val="iatacheckbox1"/>
                  <w:rFonts w:ascii="Arial" w:hAnsi="Arial" w:eastAsia="Times New Roman" w:cs="Arial"/>
                  <w:sz w:val="18"/>
                  <w:szCs w:val="18"/>
                </w:rPr>
                <w:id w:val="7186222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preparedness to implement emergency actions). </w:t>
            </w:r>
          </w:p>
          <w:p w:rsidR="003B0C8C" w:rsidRDefault="00000000" w14:paraId="514343A6" w14:textId="77777777">
            <w:pPr>
              <w:divId w:val="185754081"/>
              <w:rPr>
                <w:rFonts w:ascii="Arial" w:hAnsi="Arial" w:eastAsia="Times New Roman" w:cs="Arial"/>
                <w:sz w:val="18"/>
                <w:szCs w:val="18"/>
              </w:rPr>
            </w:pPr>
            <w:sdt>
              <w:sdtPr>
                <w:rPr>
                  <w:rStyle w:val="iatacheckbox1"/>
                  <w:rFonts w:ascii="Arial" w:hAnsi="Arial" w:eastAsia="Times New Roman" w:cs="Arial"/>
                  <w:sz w:val="18"/>
                  <w:szCs w:val="18"/>
                </w:rPr>
                <w:id w:val="-1423791576"/>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37193550"/>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304C982B" w14:textId="77777777">
        <w:trPr>
          <w:divId w:val="135993692"/>
        </w:trPr>
        <w:tc>
          <w:tcPr>
            <w:tcW w:w="9330" w:type="dxa"/>
            <w:hideMark/>
          </w:tcPr>
          <w:p w:rsidR="003B0C8C" w:rsidRDefault="003B0C8C" w14:paraId="0610D9F4" w14:textId="77777777">
            <w:pPr>
              <w:divId w:val="311177411"/>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4F860842" w14:textId="77777777">
            <w:pPr>
              <w:divId w:val="1172451011"/>
              <w:rPr>
                <w:rFonts w:ascii="Arial" w:hAnsi="Arial" w:eastAsia="Times New Roman" w:cs="Arial"/>
                <w:sz w:val="18"/>
                <w:szCs w:val="18"/>
              </w:rPr>
            </w:pPr>
            <w:r>
              <w:rPr>
                <w:rFonts w:ascii="Arial" w:hAnsi="Arial" w:eastAsia="Times New Roman" w:cs="Arial"/>
                <w:sz w:val="18"/>
                <w:szCs w:val="18"/>
              </w:rPr>
              <w:t xml:space="preserve">The specification in item ii) refers to notification to the appropriate authorities without delay and/or within a period(s) specified by each applicable authority. </w:t>
            </w:r>
          </w:p>
          <w:p w:rsidR="003B0C8C" w:rsidRDefault="003B0C8C" w14:paraId="63F7A2AB" w14:textId="77777777">
            <w:pPr>
              <w:divId w:val="299919071"/>
              <w:rPr>
                <w:rFonts w:ascii="Arial" w:hAnsi="Arial" w:eastAsia="Times New Roman" w:cs="Arial"/>
                <w:sz w:val="18"/>
                <w:szCs w:val="18"/>
              </w:rPr>
            </w:pPr>
            <w:r>
              <w:rPr>
                <w:rFonts w:ascii="Arial" w:hAnsi="Arial" w:eastAsia="Times New Roman"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p w:rsidR="003B0C8C" w:rsidRDefault="003B0C8C" w14:paraId="2E285A08" w14:textId="77777777">
            <w:pPr>
              <w:divId w:val="544759569"/>
              <w:rPr>
                <w:rFonts w:ascii="Arial" w:hAnsi="Arial" w:eastAsia="Times New Roman" w:cs="Arial"/>
                <w:sz w:val="18"/>
                <w:szCs w:val="18"/>
              </w:rPr>
            </w:pPr>
            <w:r>
              <w:rPr>
                <w:rFonts w:ascii="Arial" w:hAnsi="Arial" w:eastAsia="Times New Roman" w:cs="Arial"/>
                <w:sz w:val="18"/>
                <w:szCs w:val="18"/>
              </w:rPr>
              <w:t xml:space="preserve">Processes used for operational control of flights in the event of an emergency would typically be compatible with any operating procedures that have been established by the agencies providing system services for air traffic control. Such compatibility is necessary to avoid conflict and ensure an effective exchange of information between the operator and any of the service agencies. </w:t>
            </w:r>
          </w:p>
          <w:p w:rsidR="003B0C8C" w:rsidRDefault="003B0C8C" w14:paraId="5D12AB90" w14:textId="77777777">
            <w:pPr>
              <w:divId w:val="729766011"/>
              <w:rPr>
                <w:rFonts w:ascii="Arial" w:hAnsi="Arial" w:eastAsia="Times New Roman" w:cs="Arial"/>
                <w:sz w:val="18"/>
                <w:szCs w:val="18"/>
              </w:rPr>
            </w:pPr>
            <w:r>
              <w:rPr>
                <w:rFonts w:ascii="Arial" w:hAnsi="Arial" w:eastAsia="Times New Roman" w:cs="Arial"/>
                <w:sz w:val="18"/>
                <w:szCs w:val="18"/>
              </w:rPr>
              <w:t xml:space="preserve">During an operational emergency, the procedures specified in item i) would normally be designed to not conflict with ATC procedures, such as separation standards, controller instructions, minimum flight altitude assignments or any other restrictions imposed by ATC. During an emergency, however, the PIC may exercise emergency authority and take any action necessary in the interest of the safety of the passengers and aircraft. </w:t>
            </w:r>
          </w:p>
        </w:tc>
      </w:tr>
    </w:tbl>
    <w:p w:rsidR="003B0C8C" w:rsidRDefault="003B0C8C" w14:paraId="05766FD5" w14:textId="77777777">
      <w:pPr>
        <w:pStyle w:val="NormalWeb"/>
        <w:divId w:val="135993692"/>
        <w:rPr>
          <w:rFonts w:ascii="Arial" w:hAnsi="Arial" w:cs="Arial"/>
          <w:color w:val="022A4C"/>
          <w:sz w:val="18"/>
          <w:szCs w:val="18"/>
        </w:rPr>
      </w:pPr>
      <w:r>
        <w:rPr>
          <w:rFonts w:ascii="Arial" w:hAnsi="Arial" w:cs="Arial"/>
          <w:color w:val="022A4C"/>
          <w:sz w:val="18"/>
          <w:szCs w:val="18"/>
        </w:rPr>
        <w:t> </w:t>
      </w:r>
    </w:p>
    <w:p w:rsidR="003B0C8C" w:rsidP="003B0C8C" w:rsidRDefault="003B0C8C" w14:paraId="2BACF96D"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1.7 Operations Manual</w:t>
      </w:r>
    </w:p>
    <w:tbl>
      <w:tblPr>
        <w:tblStyle w:val="TableGrid"/>
        <w:tblW w:w="5000" w:type="pct"/>
        <w:tblLayout w:type="fixed"/>
        <w:tblLook w:val="04A0" w:firstRow="1" w:lastRow="0" w:firstColumn="1" w:lastColumn="0" w:noHBand="0" w:noVBand="1"/>
      </w:tblPr>
      <w:tblGrid>
        <w:gridCol w:w="9576"/>
      </w:tblGrid>
      <w:tr w:rsidR="00425D32" w:rsidTr="003B0C8C" w14:paraId="0A59E7C9" w14:textId="77777777">
        <w:trPr>
          <w:divId w:val="135684000"/>
        </w:trPr>
        <w:tc>
          <w:tcPr>
            <w:tcW w:w="9330" w:type="dxa"/>
            <w:hideMark/>
          </w:tcPr>
          <w:p w:rsidR="003B0C8C" w:rsidRDefault="003B0C8C" w14:paraId="25E9832C" w14:textId="77777777">
            <w:pPr>
              <w:rPr>
                <w:rFonts w:ascii="Arial" w:hAnsi="Arial" w:eastAsia="Times New Roman" w:cs="Arial"/>
                <w:sz w:val="23"/>
                <w:szCs w:val="23"/>
              </w:rPr>
            </w:pPr>
            <w:r>
              <w:rPr>
                <w:rFonts w:ascii="Arial" w:hAnsi="Arial" w:eastAsia="Times New Roman" w:cs="Arial"/>
                <w:b/>
                <w:bCs/>
                <w:sz w:val="23"/>
                <w:szCs w:val="23"/>
              </w:rPr>
              <w:t>DSP 1.7.1</w:t>
            </w:r>
          </w:p>
        </w:tc>
      </w:tr>
      <w:tr w:rsidR="00425D32" w:rsidTr="003B0C8C" w14:paraId="6B71D29A" w14:textId="77777777">
        <w:trPr>
          <w:divId w:val="135684000"/>
        </w:trPr>
        <w:tc>
          <w:tcPr>
            <w:tcW w:w="9330" w:type="dxa"/>
            <w:hideMark/>
          </w:tcPr>
          <w:p w:rsidR="003B0C8C" w:rsidRDefault="003B0C8C" w14:paraId="361DB15C" w14:textId="77777777">
            <w:pPr>
              <w:divId w:val="158354146"/>
              <w:rPr>
                <w:rFonts w:ascii="Arial" w:hAnsi="Arial" w:eastAsia="Times New Roman" w:cs="Arial"/>
                <w:sz w:val="18"/>
                <w:szCs w:val="18"/>
              </w:rPr>
            </w:pPr>
            <w:r>
              <w:rPr>
                <w:rFonts w:ascii="Arial" w:hAnsi="Arial" w:eastAsia="Times New Roman" w:cs="Arial"/>
                <w:sz w:val="18"/>
                <w:szCs w:val="18"/>
              </w:rPr>
              <w:t xml:space="preserve">The Operator shall have an Operations Manual (OM) for the use of operational control personnel, which may be issued in separate parts, and which contains or references the policies, procedures and other guidance or information necessary for compliance with applicable regulations, laws, rules and Operator standards. As a minimum, the OM shall: </w:t>
            </w:r>
          </w:p>
          <w:p w:rsidR="003B0C8C" w:rsidRDefault="003B0C8C" w14:paraId="2C29D7C3" w14:textId="77777777">
            <w:pPr>
              <w:pStyle w:val="iatalistitem"/>
              <w:numPr>
                <w:ilvl w:val="0"/>
                <w:numId w:val="11"/>
              </w:numPr>
              <w:divId w:val="158354146"/>
              <w:rPr>
                <w:rFonts w:ascii="Arial" w:hAnsi="Arial" w:eastAsia="Times New Roman" w:cs="Arial"/>
                <w:sz w:val="18"/>
                <w:szCs w:val="18"/>
              </w:rPr>
            </w:pPr>
            <w:r>
              <w:rPr>
                <w:rFonts w:ascii="Arial" w:hAnsi="Arial" w:eastAsia="Times New Roman" w:cs="Arial"/>
                <w:sz w:val="18"/>
                <w:szCs w:val="18"/>
              </w:rPr>
              <w:t>Be managed and controlled in accordance with ORG 2.5.1;</w:t>
            </w:r>
          </w:p>
          <w:p w:rsidR="003B0C8C" w:rsidRDefault="003B0C8C" w14:paraId="5C47164D" w14:textId="77777777">
            <w:pPr>
              <w:pStyle w:val="iatalistitem"/>
              <w:numPr>
                <w:ilvl w:val="0"/>
                <w:numId w:val="11"/>
              </w:numPr>
              <w:divId w:val="158354146"/>
              <w:rPr>
                <w:rFonts w:ascii="Arial" w:hAnsi="Arial" w:eastAsia="Times New Roman" w:cs="Arial"/>
                <w:sz w:val="18"/>
                <w:szCs w:val="18"/>
              </w:rPr>
            </w:pPr>
            <w:r>
              <w:rPr>
                <w:rFonts w:ascii="Arial" w:hAnsi="Arial" w:eastAsia="Times New Roman" w:cs="Arial"/>
                <w:sz w:val="18"/>
                <w:szCs w:val="18"/>
              </w:rPr>
              <w:t>Have all parts relevant to operational control personnel clearly identified and defined;</w:t>
            </w:r>
          </w:p>
          <w:p w:rsidR="003B0C8C" w:rsidRDefault="003B0C8C" w14:paraId="2E2F663C" w14:textId="77777777">
            <w:pPr>
              <w:pStyle w:val="iatalistitem"/>
              <w:numPr>
                <w:ilvl w:val="0"/>
                <w:numId w:val="11"/>
              </w:numPr>
              <w:divId w:val="158354146"/>
              <w:rPr>
                <w:rFonts w:ascii="Arial" w:hAnsi="Arial" w:eastAsia="Times New Roman" w:cs="Arial"/>
                <w:sz w:val="18"/>
                <w:szCs w:val="18"/>
              </w:rPr>
            </w:pPr>
            <w:r>
              <w:rPr>
                <w:rFonts w:ascii="Arial" w:hAnsi="Arial" w:eastAsia="Times New Roman" w:cs="Arial"/>
                <w:sz w:val="18"/>
                <w:szCs w:val="18"/>
              </w:rPr>
              <w:t xml:space="preserve">Be in accordance with the specifications in Table 3.2. </w:t>
            </w:r>
            <w:r>
              <w:rPr>
                <w:rFonts w:ascii="Arial" w:hAnsi="Arial" w:eastAsia="Times New Roman" w:cs="Arial"/>
                <w:b/>
                <w:bCs/>
                <w:sz w:val="18"/>
                <w:szCs w:val="18"/>
              </w:rPr>
              <w:t>(GM)</w:t>
            </w:r>
          </w:p>
        </w:tc>
      </w:tr>
      <w:tr w:rsidR="00425D32" w:rsidTr="003B0C8C" w14:paraId="479F3DEE" w14:textId="77777777">
        <w:trPr>
          <w:divId w:val="135684000"/>
        </w:trPr>
        <w:tc>
          <w:tcPr>
            <w:tcW w:w="9330" w:type="dxa"/>
            <w:hideMark/>
          </w:tcPr>
          <w:p w:rsidR="003B0C8C" w:rsidRDefault="00000000" w14:paraId="08A950BD" w14:textId="77777777">
            <w:pPr>
              <w:textAlignment w:val="center"/>
              <w:divId w:val="1750350731"/>
              <w:rPr>
                <w:rFonts w:ascii="Arial" w:hAnsi="Arial" w:eastAsia="Times New Roman" w:cs="Arial"/>
                <w:sz w:val="18"/>
                <w:szCs w:val="18"/>
              </w:rPr>
            </w:pPr>
            <w:sdt>
              <w:sdtPr>
                <w:rPr>
                  <w:rFonts w:ascii="Arial" w:hAnsi="Arial" w:eastAsia="Times New Roman" w:cs="Arial"/>
                  <w:sz w:val="18"/>
                  <w:szCs w:val="18"/>
                </w:rPr>
                <w:id w:val="68416974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628B20A0" w14:textId="77777777">
            <w:pPr>
              <w:textAlignment w:val="center"/>
              <w:divId w:val="1336693187"/>
              <w:rPr>
                <w:rFonts w:ascii="Arial" w:hAnsi="Arial" w:eastAsia="Times New Roman" w:cs="Arial"/>
                <w:sz w:val="18"/>
                <w:szCs w:val="18"/>
              </w:rPr>
            </w:pPr>
            <w:sdt>
              <w:sdtPr>
                <w:rPr>
                  <w:rFonts w:ascii="Arial" w:hAnsi="Arial" w:eastAsia="Times New Roman" w:cs="Arial"/>
                  <w:sz w:val="18"/>
                  <w:szCs w:val="18"/>
                </w:rPr>
                <w:id w:val="110331188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0E6F7C49" w14:textId="77777777">
            <w:pPr>
              <w:textAlignment w:val="center"/>
              <w:divId w:val="1055465934"/>
              <w:rPr>
                <w:rFonts w:ascii="Arial" w:hAnsi="Arial" w:eastAsia="Times New Roman" w:cs="Arial"/>
                <w:sz w:val="18"/>
                <w:szCs w:val="18"/>
              </w:rPr>
            </w:pPr>
            <w:sdt>
              <w:sdtPr>
                <w:rPr>
                  <w:rFonts w:ascii="Arial" w:hAnsi="Arial" w:eastAsia="Times New Roman" w:cs="Arial"/>
                  <w:sz w:val="18"/>
                  <w:szCs w:val="18"/>
                </w:rPr>
                <w:id w:val="1419061793"/>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65FFAE0C" w14:textId="77777777">
            <w:pPr>
              <w:textAlignment w:val="center"/>
              <w:divId w:val="1960914484"/>
              <w:rPr>
                <w:rFonts w:ascii="Arial" w:hAnsi="Arial" w:eastAsia="Times New Roman" w:cs="Arial"/>
                <w:sz w:val="18"/>
                <w:szCs w:val="18"/>
              </w:rPr>
            </w:pPr>
            <w:sdt>
              <w:sdtPr>
                <w:rPr>
                  <w:rFonts w:ascii="Arial" w:hAnsi="Arial" w:eastAsia="Times New Roman" w:cs="Arial"/>
                  <w:sz w:val="18"/>
                  <w:szCs w:val="18"/>
                </w:rPr>
                <w:id w:val="-191237706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1CC4DEAC" w14:textId="77777777">
            <w:pPr>
              <w:textAlignment w:val="center"/>
              <w:divId w:val="649792778"/>
              <w:rPr>
                <w:rFonts w:ascii="Arial" w:hAnsi="Arial" w:eastAsia="Times New Roman" w:cs="Arial"/>
                <w:sz w:val="18"/>
                <w:szCs w:val="18"/>
              </w:rPr>
            </w:pPr>
            <w:sdt>
              <w:sdtPr>
                <w:rPr>
                  <w:rFonts w:ascii="Arial" w:hAnsi="Arial" w:eastAsia="Times New Roman" w:cs="Arial"/>
                  <w:sz w:val="18"/>
                  <w:szCs w:val="18"/>
                </w:rPr>
                <w:id w:val="-13880135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14405C84" w14:textId="77777777">
        <w:trPr>
          <w:divId w:val="135684000"/>
        </w:trPr>
        <w:tc>
          <w:tcPr>
            <w:tcW w:w="9330" w:type="dxa"/>
            <w:hideMark/>
          </w:tcPr>
          <w:p w:rsidR="003B0C8C" w:rsidRDefault="003B0C8C" w14:paraId="4317BE4F" w14:textId="77777777">
            <w:pPr>
              <w:divId w:val="112187495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82657849"/>
              <w:placeholder>
                <w:docPart w:val="DefaultPlaceholder_-1854013440"/>
              </w:placeholder>
              <w:showingPlcHdr/>
              <w:text w:multiLine="1"/>
            </w:sdtPr>
            <w:sdtContent>
              <w:p w:rsidR="003B0C8C" w:rsidRDefault="003B0C8C" w14:paraId="00ECB74B"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77E0D60A" w14:textId="77777777">
        <w:trPr>
          <w:divId w:val="135684000"/>
        </w:trPr>
        <w:tc>
          <w:tcPr>
            <w:tcW w:w="9330" w:type="dxa"/>
            <w:hideMark/>
          </w:tcPr>
          <w:p w:rsidR="003B0C8C" w:rsidRDefault="003B0C8C" w14:paraId="0429E423" w14:textId="77777777">
            <w:pPr>
              <w:divId w:val="1968466005"/>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5621C9D3" w14:textId="77777777">
            <w:pPr>
              <w:divId w:val="960502790"/>
              <w:rPr>
                <w:rFonts w:ascii="Arial" w:hAnsi="Arial" w:eastAsia="Times New Roman" w:cs="Arial"/>
                <w:sz w:val="18"/>
                <w:szCs w:val="18"/>
              </w:rPr>
            </w:pPr>
            <w:sdt>
              <w:sdtPr>
                <w:rPr>
                  <w:rStyle w:val="iatacheckbox1"/>
                  <w:rFonts w:ascii="Arial" w:hAnsi="Arial" w:eastAsia="Times New Roman" w:cs="Arial"/>
                  <w:sz w:val="18"/>
                  <w:szCs w:val="18"/>
                </w:rPr>
                <w:id w:val="91760250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operational documents that comprise the OM (focus: external documents referenced in OM/used by operational control personnel). </w:t>
            </w:r>
          </w:p>
          <w:p w:rsidR="003B0C8C" w:rsidRDefault="00000000" w14:paraId="69488133" w14:textId="77777777">
            <w:pPr>
              <w:divId w:val="333608938"/>
              <w:rPr>
                <w:rFonts w:ascii="Arial" w:hAnsi="Arial" w:eastAsia="Times New Roman" w:cs="Arial"/>
                <w:sz w:val="18"/>
                <w:szCs w:val="18"/>
              </w:rPr>
            </w:pPr>
            <w:sdt>
              <w:sdtPr>
                <w:rPr>
                  <w:rStyle w:val="iatacheckbox1"/>
                  <w:rFonts w:ascii="Arial" w:hAnsi="Arial" w:eastAsia="Times New Roman" w:cs="Arial"/>
                  <w:sz w:val="18"/>
                  <w:szCs w:val="18"/>
                </w:rPr>
                <w:id w:val="-36976350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1D916615" w14:textId="77777777">
            <w:pPr>
              <w:divId w:val="1907492302"/>
              <w:rPr>
                <w:rFonts w:ascii="Arial" w:hAnsi="Arial" w:eastAsia="Times New Roman" w:cs="Arial"/>
                <w:sz w:val="18"/>
                <w:szCs w:val="18"/>
              </w:rPr>
            </w:pPr>
            <w:sdt>
              <w:sdtPr>
                <w:rPr>
                  <w:rStyle w:val="iatacheckbox1"/>
                  <w:rFonts w:ascii="Arial" w:hAnsi="Arial" w:eastAsia="Times New Roman" w:cs="Arial"/>
                  <w:sz w:val="18"/>
                  <w:szCs w:val="18"/>
                </w:rPr>
                <w:id w:val="1953200591"/>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selected parts of OM (focus: contents in accordance with in Table 3.2). </w:t>
            </w:r>
          </w:p>
          <w:p w:rsidR="003B0C8C" w:rsidRDefault="00000000" w14:paraId="6E060453" w14:textId="77777777">
            <w:pPr>
              <w:divId w:val="1268808297"/>
              <w:rPr>
                <w:rFonts w:ascii="Arial" w:hAnsi="Arial" w:eastAsia="Times New Roman" w:cs="Arial"/>
                <w:sz w:val="18"/>
                <w:szCs w:val="18"/>
              </w:rPr>
            </w:pPr>
            <w:sdt>
              <w:sdtPr>
                <w:rPr>
                  <w:rStyle w:val="iatacheckbox1"/>
                  <w:rFonts w:ascii="Arial" w:hAnsi="Arial" w:eastAsia="Times New Roman" w:cs="Arial"/>
                  <w:sz w:val="18"/>
                  <w:szCs w:val="18"/>
                </w:rPr>
                <w:id w:val="125031588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454683989"/>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6013E6C9" w14:textId="77777777">
        <w:trPr>
          <w:divId w:val="135684000"/>
        </w:trPr>
        <w:tc>
          <w:tcPr>
            <w:tcW w:w="9330" w:type="dxa"/>
            <w:hideMark/>
          </w:tcPr>
          <w:p w:rsidR="003B0C8C" w:rsidRDefault="003B0C8C" w14:paraId="0780416F" w14:textId="77777777">
            <w:pPr>
              <w:divId w:val="806698875"/>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5E5B0648" w14:textId="77777777">
            <w:pPr>
              <w:divId w:val="1996370871"/>
              <w:rPr>
                <w:rFonts w:ascii="Arial" w:hAnsi="Arial" w:eastAsia="Times New Roman" w:cs="Arial"/>
                <w:sz w:val="18"/>
                <w:szCs w:val="18"/>
              </w:rPr>
            </w:pPr>
            <w:r>
              <w:rPr>
                <w:rFonts w:ascii="Arial" w:hAnsi="Arial" w:eastAsia="Times New Roman" w:cs="Arial"/>
                <w:sz w:val="18"/>
                <w:szCs w:val="18"/>
              </w:rPr>
              <w:t xml:space="preserve">The intent of this provision is to ensure operational control personnel are able to find all information necessary to perform their functions either within the OM or within another document that is referenced in the OM. The OM is normally identified as a source of operational information approved or accepted for the purpose by the operator or the State. </w:t>
            </w:r>
          </w:p>
          <w:p w:rsidR="003B0C8C" w:rsidRDefault="003B0C8C" w14:paraId="650CD285" w14:textId="77777777">
            <w:pPr>
              <w:divId w:val="546912532"/>
              <w:rPr>
                <w:rFonts w:ascii="Arial" w:hAnsi="Arial" w:eastAsia="Times New Roman" w:cs="Arial"/>
                <w:sz w:val="18"/>
                <w:szCs w:val="18"/>
              </w:rPr>
            </w:pPr>
            <w:r>
              <w:rPr>
                <w:rFonts w:ascii="Arial" w:hAnsi="Arial" w:eastAsia="Times New Roman" w:cs="Arial"/>
                <w:sz w:val="18"/>
                <w:szCs w:val="18"/>
              </w:rPr>
              <w:t xml:space="preserve">Human factors are considered in the design of the OM to achieve the following: </w:t>
            </w:r>
          </w:p>
          <w:p w:rsidR="003B0C8C" w:rsidRDefault="003B0C8C" w14:paraId="37F51467" w14:textId="77777777">
            <w:pPr>
              <w:pStyle w:val="iatalistitem"/>
              <w:numPr>
                <w:ilvl w:val="0"/>
                <w:numId w:val="12"/>
              </w:numPr>
              <w:divId w:val="546912532"/>
              <w:rPr>
                <w:rFonts w:ascii="Arial" w:hAnsi="Arial" w:eastAsia="Times New Roman" w:cs="Arial"/>
                <w:sz w:val="18"/>
                <w:szCs w:val="18"/>
              </w:rPr>
            </w:pPr>
            <w:r>
              <w:rPr>
                <w:rFonts w:ascii="Arial" w:hAnsi="Arial" w:eastAsia="Times New Roman" w:cs="Arial"/>
                <w:sz w:val="18"/>
                <w:szCs w:val="18"/>
              </w:rPr>
              <w:t xml:space="preserve">Preparation of documentation in a useable format for information presentation, at the appropriate reading level and with the required degree of technical sophistication and clarity. </w:t>
            </w:r>
          </w:p>
          <w:p w:rsidR="003B0C8C" w:rsidRDefault="003B0C8C" w14:paraId="501C9653" w14:textId="77777777">
            <w:pPr>
              <w:pStyle w:val="iatalistitem"/>
              <w:numPr>
                <w:ilvl w:val="0"/>
                <w:numId w:val="12"/>
              </w:numPr>
              <w:divId w:val="546912532"/>
              <w:rPr>
                <w:rFonts w:ascii="Arial" w:hAnsi="Arial" w:eastAsia="Times New Roman" w:cs="Arial"/>
                <w:sz w:val="18"/>
                <w:szCs w:val="18"/>
              </w:rPr>
            </w:pPr>
            <w:r>
              <w:rPr>
                <w:rFonts w:ascii="Arial" w:hAnsi="Arial" w:eastAsia="Times New Roman" w:cs="Arial"/>
                <w:sz w:val="18"/>
                <w:szCs w:val="18"/>
              </w:rPr>
              <w:t xml:space="preserve">Improving user performance through the use of effective and consistent labels, symbols, colors, terms, acronyms, abbreviations, formats and data fields. </w:t>
            </w:r>
          </w:p>
          <w:p w:rsidR="003B0C8C" w:rsidRDefault="003B0C8C" w14:paraId="73BFBEFF" w14:textId="77777777">
            <w:pPr>
              <w:pStyle w:val="iatalistitem"/>
              <w:numPr>
                <w:ilvl w:val="0"/>
                <w:numId w:val="12"/>
              </w:numPr>
              <w:divId w:val="546912532"/>
              <w:rPr>
                <w:rFonts w:ascii="Arial" w:hAnsi="Arial" w:eastAsia="Times New Roman" w:cs="Arial"/>
                <w:sz w:val="18"/>
                <w:szCs w:val="18"/>
              </w:rPr>
            </w:pPr>
            <w:r>
              <w:rPr>
                <w:rFonts w:ascii="Arial" w:hAnsi="Arial" w:eastAsia="Times New Roman" w:cs="Arial"/>
                <w:sz w:val="18"/>
                <w:szCs w:val="18"/>
              </w:rPr>
              <w:t xml:space="preserve">Ensuring the availability and usability of information to the user for specific tasks, when needed, and in a form that is directly usable. </w:t>
            </w:r>
          </w:p>
          <w:p w:rsidR="003B0C8C" w:rsidRDefault="003B0C8C" w14:paraId="1E0F3C77" w14:textId="77777777">
            <w:pPr>
              <w:pStyle w:val="iatalistitem"/>
              <w:numPr>
                <w:ilvl w:val="0"/>
                <w:numId w:val="12"/>
              </w:numPr>
              <w:divId w:val="546912532"/>
              <w:rPr>
                <w:rFonts w:ascii="Arial" w:hAnsi="Arial" w:eastAsia="Times New Roman" w:cs="Arial"/>
                <w:sz w:val="18"/>
                <w:szCs w:val="18"/>
              </w:rPr>
            </w:pPr>
            <w:r>
              <w:rPr>
                <w:rFonts w:ascii="Arial" w:hAnsi="Arial" w:eastAsia="Times New Roman" w:cs="Arial"/>
                <w:sz w:val="18"/>
                <w:szCs w:val="18"/>
              </w:rPr>
              <w:t>Designing operational procedures for simplicity, consistency and ease of use.</w:t>
            </w:r>
          </w:p>
          <w:p w:rsidR="003B0C8C" w:rsidRDefault="003B0C8C" w14:paraId="498F7693" w14:textId="77777777">
            <w:pPr>
              <w:pStyle w:val="iatalistitem"/>
              <w:numPr>
                <w:ilvl w:val="0"/>
                <w:numId w:val="12"/>
              </w:numPr>
              <w:divId w:val="546912532"/>
              <w:rPr>
                <w:rFonts w:ascii="Arial" w:hAnsi="Arial" w:eastAsia="Times New Roman" w:cs="Arial"/>
                <w:sz w:val="18"/>
                <w:szCs w:val="18"/>
              </w:rPr>
            </w:pPr>
            <w:r>
              <w:rPr>
                <w:rFonts w:ascii="Arial" w:hAnsi="Arial" w:eastAsia="Times New Roman" w:cs="Arial"/>
                <w:sz w:val="18"/>
                <w:szCs w:val="18"/>
              </w:rPr>
              <w:t>Enabling operators to perceive and understand elements of the current situation and project them to future operational situations.</w:t>
            </w:r>
          </w:p>
          <w:p w:rsidR="003B0C8C" w:rsidRDefault="003B0C8C" w14:paraId="1FC4BAF9" w14:textId="77777777">
            <w:pPr>
              <w:pStyle w:val="iatalistitem"/>
              <w:numPr>
                <w:ilvl w:val="0"/>
                <w:numId w:val="12"/>
              </w:numPr>
              <w:divId w:val="546912532"/>
              <w:rPr>
                <w:rFonts w:ascii="Arial" w:hAnsi="Arial" w:eastAsia="Times New Roman" w:cs="Arial"/>
                <w:sz w:val="18"/>
                <w:szCs w:val="18"/>
              </w:rPr>
            </w:pPr>
            <w:r>
              <w:rPr>
                <w:rFonts w:ascii="Arial" w:hAnsi="Arial" w:eastAsia="Times New Roman" w:cs="Arial"/>
                <w:sz w:val="18"/>
                <w:szCs w:val="18"/>
              </w:rPr>
              <w:t>Minimizing the need for special or unique operator skills, abilities, tools or characteristics.</w:t>
            </w:r>
          </w:p>
          <w:p w:rsidR="003B0C8C" w:rsidRDefault="003B0C8C" w14:paraId="5945A691" w14:textId="77777777">
            <w:pPr>
              <w:pStyle w:val="iatalistitem"/>
              <w:numPr>
                <w:ilvl w:val="0"/>
                <w:numId w:val="12"/>
              </w:numPr>
              <w:divId w:val="546912532"/>
              <w:rPr>
                <w:rFonts w:ascii="Arial" w:hAnsi="Arial" w:eastAsia="Times New Roman" w:cs="Arial"/>
                <w:sz w:val="18"/>
                <w:szCs w:val="18"/>
              </w:rPr>
            </w:pPr>
            <w:r>
              <w:rPr>
                <w:rFonts w:ascii="Arial" w:hAnsi="Arial" w:eastAsia="Times New Roman" w:cs="Arial"/>
                <w:sz w:val="18"/>
                <w:szCs w:val="18"/>
              </w:rPr>
              <w:t xml:space="preserve">Assessing the net demands or impacts upon the physical, cognitive and decision-making resources of the operator, using objective and subjective performance measures. </w:t>
            </w:r>
          </w:p>
        </w:tc>
      </w:tr>
    </w:tbl>
    <w:p w:rsidR="003B0C8C" w:rsidRDefault="003B0C8C" w14:paraId="76898C40" w14:textId="77777777">
      <w:pPr>
        <w:pStyle w:val="NormalWeb"/>
        <w:divId w:val="13568400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425D32" w:rsidTr="003B0C8C" w14:paraId="5E51A3E2" w14:textId="77777777">
        <w:trPr>
          <w:divId w:val="135684000"/>
        </w:trPr>
        <w:tc>
          <w:tcPr>
            <w:tcW w:w="9330" w:type="dxa"/>
            <w:hideMark/>
          </w:tcPr>
          <w:p w:rsidR="003B0C8C" w:rsidRDefault="003B0C8C" w14:paraId="15D66E49"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1.7.2</w:t>
            </w:r>
          </w:p>
        </w:tc>
      </w:tr>
      <w:tr w:rsidR="00425D32" w:rsidTr="003B0C8C" w14:paraId="083A8D77" w14:textId="77777777">
        <w:trPr>
          <w:divId w:val="135684000"/>
        </w:trPr>
        <w:tc>
          <w:tcPr>
            <w:tcW w:w="9330" w:type="dxa"/>
            <w:hideMark/>
          </w:tcPr>
          <w:p w:rsidR="003B0C8C" w:rsidRDefault="003B0C8C" w14:paraId="7D090C3C" w14:textId="77777777">
            <w:pPr>
              <w:divId w:val="612445161"/>
              <w:rPr>
                <w:rFonts w:ascii="Arial" w:hAnsi="Arial" w:eastAsia="Times New Roman" w:cs="Arial"/>
                <w:sz w:val="18"/>
                <w:szCs w:val="18"/>
              </w:rPr>
            </w:pPr>
            <w:r>
              <w:rPr>
                <w:rFonts w:ascii="Arial" w:hAnsi="Arial" w:eastAsia="Times New Roman" w:cs="Arial"/>
                <w:sz w:val="18"/>
                <w:szCs w:val="18"/>
              </w:rPr>
              <w:t xml:space="preserve">The Operator shall have a description of the Operational Flight Plan (OFP) or equivalent document that is published </w:t>
            </w:r>
            <w:r>
              <w:rPr>
                <w:rFonts w:ascii="Arial" w:hAnsi="Arial" w:eastAsia="Times New Roman" w:cs="Arial"/>
                <w:sz w:val="18"/>
                <w:szCs w:val="18"/>
              </w:rPr>
              <w:t xml:space="preserve">in the OM and includes: </w:t>
            </w:r>
          </w:p>
          <w:p w:rsidR="003B0C8C" w:rsidRDefault="003B0C8C" w14:paraId="5F2752A8" w14:textId="77777777">
            <w:pPr>
              <w:pStyle w:val="iatalistitem"/>
              <w:numPr>
                <w:ilvl w:val="0"/>
                <w:numId w:val="13"/>
              </w:numPr>
              <w:divId w:val="612445161"/>
              <w:rPr>
                <w:rFonts w:ascii="Arial" w:hAnsi="Arial" w:eastAsia="Times New Roman" w:cs="Arial"/>
                <w:sz w:val="18"/>
                <w:szCs w:val="18"/>
              </w:rPr>
            </w:pPr>
            <w:r>
              <w:rPr>
                <w:rFonts w:ascii="Arial" w:hAnsi="Arial" w:eastAsia="Times New Roman" w:cs="Arial"/>
                <w:sz w:val="18"/>
                <w:szCs w:val="18"/>
              </w:rPr>
              <w:t xml:space="preserve">Guidance for use by operational control personnel; </w:t>
            </w:r>
          </w:p>
          <w:p w:rsidR="003B0C8C" w:rsidRDefault="003B0C8C" w14:paraId="029AD06D" w14:textId="77777777">
            <w:pPr>
              <w:pStyle w:val="iatalistitem"/>
              <w:numPr>
                <w:ilvl w:val="0"/>
                <w:numId w:val="13"/>
              </w:numPr>
              <w:divId w:val="612445161"/>
              <w:rPr>
                <w:rFonts w:ascii="Arial" w:hAnsi="Arial" w:eastAsia="Times New Roman" w:cs="Arial"/>
                <w:sz w:val="18"/>
                <w:szCs w:val="18"/>
              </w:rPr>
            </w:pPr>
            <w:r>
              <w:rPr>
                <w:rFonts w:ascii="Arial" w:hAnsi="Arial" w:eastAsia="Times New Roman" w:cs="Arial"/>
                <w:sz w:val="18"/>
                <w:szCs w:val="18"/>
              </w:rPr>
              <w:t xml:space="preserve">An outline of the content in accordance with specifications in Table 3.3. </w:t>
            </w:r>
            <w:r>
              <w:rPr>
                <w:rFonts w:ascii="Arial" w:hAnsi="Arial" w:eastAsia="Times New Roman" w:cs="Arial"/>
                <w:b/>
                <w:bCs/>
                <w:sz w:val="18"/>
                <w:szCs w:val="18"/>
              </w:rPr>
              <w:t>(GM)</w:t>
            </w:r>
          </w:p>
        </w:tc>
      </w:tr>
      <w:tr w:rsidR="00425D32" w:rsidTr="003B0C8C" w14:paraId="5C0BA071" w14:textId="77777777">
        <w:trPr>
          <w:divId w:val="135684000"/>
        </w:trPr>
        <w:tc>
          <w:tcPr>
            <w:tcW w:w="9330" w:type="dxa"/>
            <w:hideMark/>
          </w:tcPr>
          <w:p w:rsidR="003B0C8C" w:rsidRDefault="00000000" w14:paraId="4951B39F" w14:textId="77777777">
            <w:pPr>
              <w:textAlignment w:val="center"/>
              <w:divId w:val="668293121"/>
              <w:rPr>
                <w:rFonts w:ascii="Arial" w:hAnsi="Arial" w:eastAsia="Times New Roman" w:cs="Arial"/>
                <w:sz w:val="18"/>
                <w:szCs w:val="18"/>
              </w:rPr>
            </w:pPr>
            <w:sdt>
              <w:sdtPr>
                <w:rPr>
                  <w:rFonts w:ascii="Arial" w:hAnsi="Arial" w:eastAsia="Times New Roman" w:cs="Arial"/>
                  <w:sz w:val="18"/>
                  <w:szCs w:val="18"/>
                </w:rPr>
                <w:id w:val="100747875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5E64BDBB" w14:textId="77777777">
            <w:pPr>
              <w:textAlignment w:val="center"/>
              <w:divId w:val="1303077897"/>
              <w:rPr>
                <w:rFonts w:ascii="Arial" w:hAnsi="Arial" w:eastAsia="Times New Roman" w:cs="Arial"/>
                <w:sz w:val="18"/>
                <w:szCs w:val="18"/>
              </w:rPr>
            </w:pPr>
            <w:sdt>
              <w:sdtPr>
                <w:rPr>
                  <w:rFonts w:ascii="Arial" w:hAnsi="Arial" w:eastAsia="Times New Roman" w:cs="Arial"/>
                  <w:sz w:val="18"/>
                  <w:szCs w:val="18"/>
                </w:rPr>
                <w:id w:val="-90653038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59CF9DD4" w14:textId="77777777">
            <w:pPr>
              <w:textAlignment w:val="center"/>
              <w:divId w:val="1566379807"/>
              <w:rPr>
                <w:rFonts w:ascii="Arial" w:hAnsi="Arial" w:eastAsia="Times New Roman" w:cs="Arial"/>
                <w:sz w:val="18"/>
                <w:szCs w:val="18"/>
              </w:rPr>
            </w:pPr>
            <w:sdt>
              <w:sdtPr>
                <w:rPr>
                  <w:rFonts w:ascii="Arial" w:hAnsi="Arial" w:eastAsia="Times New Roman" w:cs="Arial"/>
                  <w:sz w:val="18"/>
                  <w:szCs w:val="18"/>
                </w:rPr>
                <w:id w:val="-159184113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0CE6A144" w14:textId="77777777">
            <w:pPr>
              <w:textAlignment w:val="center"/>
              <w:divId w:val="303436953"/>
              <w:rPr>
                <w:rFonts w:ascii="Arial" w:hAnsi="Arial" w:eastAsia="Times New Roman" w:cs="Arial"/>
                <w:sz w:val="18"/>
                <w:szCs w:val="18"/>
              </w:rPr>
            </w:pPr>
            <w:sdt>
              <w:sdtPr>
                <w:rPr>
                  <w:rFonts w:ascii="Arial" w:hAnsi="Arial" w:eastAsia="Times New Roman" w:cs="Arial"/>
                  <w:sz w:val="18"/>
                  <w:szCs w:val="18"/>
                </w:rPr>
                <w:id w:val="825562060"/>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06C5599D" w14:textId="77777777">
            <w:pPr>
              <w:textAlignment w:val="center"/>
              <w:divId w:val="773672716"/>
              <w:rPr>
                <w:rFonts w:ascii="Arial" w:hAnsi="Arial" w:eastAsia="Times New Roman" w:cs="Arial"/>
                <w:sz w:val="18"/>
                <w:szCs w:val="18"/>
              </w:rPr>
            </w:pPr>
            <w:sdt>
              <w:sdtPr>
                <w:rPr>
                  <w:rFonts w:ascii="Arial" w:hAnsi="Arial" w:eastAsia="Times New Roman" w:cs="Arial"/>
                  <w:sz w:val="18"/>
                  <w:szCs w:val="18"/>
                </w:rPr>
                <w:id w:val="-1068116420"/>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00DD2EFD" w14:textId="77777777">
        <w:trPr>
          <w:divId w:val="135684000"/>
        </w:trPr>
        <w:tc>
          <w:tcPr>
            <w:tcW w:w="9330" w:type="dxa"/>
            <w:hideMark/>
          </w:tcPr>
          <w:p w:rsidR="003B0C8C" w:rsidRDefault="003B0C8C" w14:paraId="45170909" w14:textId="77777777">
            <w:pPr>
              <w:divId w:val="28469863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11537114"/>
              <w:placeholder>
                <w:docPart w:val="DefaultPlaceholder_-1854013440"/>
              </w:placeholder>
              <w:showingPlcHdr/>
              <w:text w:multiLine="1"/>
            </w:sdtPr>
            <w:sdtContent>
              <w:p w:rsidR="003B0C8C" w:rsidRDefault="003B0C8C" w14:paraId="1FC26D05"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3E09B564" w14:textId="77777777">
        <w:trPr>
          <w:divId w:val="135684000"/>
        </w:trPr>
        <w:tc>
          <w:tcPr>
            <w:tcW w:w="9330" w:type="dxa"/>
            <w:hideMark/>
          </w:tcPr>
          <w:p w:rsidR="003B0C8C" w:rsidRDefault="003B0C8C" w14:paraId="40604F0A" w14:textId="77777777">
            <w:pPr>
              <w:divId w:val="497232932"/>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49C51623" w14:textId="77777777">
            <w:pPr>
              <w:divId w:val="1770193498"/>
              <w:rPr>
                <w:rFonts w:ascii="Arial" w:hAnsi="Arial" w:eastAsia="Times New Roman" w:cs="Arial"/>
                <w:sz w:val="18"/>
                <w:szCs w:val="18"/>
              </w:rPr>
            </w:pPr>
            <w:sdt>
              <w:sdtPr>
                <w:rPr>
                  <w:rStyle w:val="iatacheckbox1"/>
                  <w:rFonts w:ascii="Arial" w:hAnsi="Arial" w:eastAsia="Times New Roman" w:cs="Arial"/>
                  <w:sz w:val="18"/>
                  <w:szCs w:val="18"/>
                </w:rPr>
                <w:id w:val="31183673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description of OFP in OM. </w:t>
            </w:r>
          </w:p>
          <w:p w:rsidR="003B0C8C" w:rsidRDefault="00000000" w14:paraId="28EF2A69" w14:textId="77777777">
            <w:pPr>
              <w:divId w:val="798645114"/>
              <w:rPr>
                <w:rFonts w:ascii="Arial" w:hAnsi="Arial" w:eastAsia="Times New Roman" w:cs="Arial"/>
                <w:sz w:val="18"/>
                <w:szCs w:val="18"/>
              </w:rPr>
            </w:pPr>
            <w:sdt>
              <w:sdtPr>
                <w:rPr>
                  <w:rStyle w:val="iatacheckbox1"/>
                  <w:rFonts w:ascii="Arial" w:hAnsi="Arial" w:eastAsia="Times New Roman" w:cs="Arial"/>
                  <w:sz w:val="18"/>
                  <w:szCs w:val="18"/>
                </w:rPr>
                <w:id w:val="-3828625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selected OFP(s). </w:t>
            </w:r>
          </w:p>
          <w:p w:rsidR="003B0C8C" w:rsidRDefault="00000000" w14:paraId="7A3AD4FC" w14:textId="77777777">
            <w:pPr>
              <w:divId w:val="1929389426"/>
              <w:rPr>
                <w:rFonts w:ascii="Arial" w:hAnsi="Arial" w:eastAsia="Times New Roman" w:cs="Arial"/>
                <w:sz w:val="18"/>
                <w:szCs w:val="18"/>
              </w:rPr>
            </w:pPr>
            <w:sdt>
              <w:sdtPr>
                <w:rPr>
                  <w:rStyle w:val="iatacheckbox1"/>
                  <w:rFonts w:ascii="Arial" w:hAnsi="Arial" w:eastAsia="Times New Roman" w:cs="Arial"/>
                  <w:sz w:val="18"/>
                  <w:szCs w:val="18"/>
                </w:rPr>
                <w:id w:val="7239559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522915168"/>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08303475" w14:textId="77777777">
        <w:trPr>
          <w:divId w:val="135684000"/>
        </w:trPr>
        <w:tc>
          <w:tcPr>
            <w:tcW w:w="9330" w:type="dxa"/>
            <w:hideMark/>
          </w:tcPr>
          <w:p w:rsidR="003B0C8C" w:rsidRDefault="003B0C8C" w14:paraId="1580A242" w14:textId="77777777">
            <w:pPr>
              <w:divId w:val="365453687"/>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02DD8B28" w14:textId="77777777">
            <w:pPr>
              <w:divId w:val="1114329353"/>
              <w:rPr>
                <w:rFonts w:ascii="Arial" w:hAnsi="Arial" w:eastAsia="Times New Roman" w:cs="Arial"/>
                <w:sz w:val="18"/>
                <w:szCs w:val="18"/>
              </w:rPr>
            </w:pPr>
            <w:r>
              <w:rPr>
                <w:rFonts w:ascii="Arial" w:hAnsi="Arial" w:eastAsia="Times New Roman" w:cs="Arial"/>
                <w:sz w:val="18"/>
                <w:szCs w:val="18"/>
              </w:rPr>
              <w:t xml:space="preserve">Items readily available in other documentation, obtained from another acceptable source or irrelevant to the type of operation may be omitted from the OFP. </w:t>
            </w:r>
          </w:p>
        </w:tc>
      </w:tr>
    </w:tbl>
    <w:p w:rsidR="003B0C8C" w:rsidRDefault="003B0C8C" w14:paraId="3C592574" w14:textId="77777777">
      <w:pPr>
        <w:pStyle w:val="NormalWeb"/>
        <w:divId w:val="135684000"/>
        <w:rPr>
          <w:rFonts w:ascii="Arial" w:hAnsi="Arial" w:cs="Arial"/>
          <w:color w:val="022A4C"/>
          <w:sz w:val="18"/>
          <w:szCs w:val="18"/>
        </w:rPr>
      </w:pPr>
      <w:r>
        <w:rPr>
          <w:rFonts w:ascii="Arial" w:hAnsi="Arial" w:cs="Arial"/>
          <w:color w:val="022A4C"/>
          <w:sz w:val="18"/>
          <w:szCs w:val="18"/>
        </w:rPr>
        <w:t> </w:t>
      </w:r>
    </w:p>
    <w:p w:rsidR="003B0C8C" w:rsidP="003B0C8C" w:rsidRDefault="003B0C8C" w14:paraId="42FE9F69"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1.8 Records System</w:t>
      </w:r>
    </w:p>
    <w:tbl>
      <w:tblPr>
        <w:tblStyle w:val="TableGrid"/>
        <w:tblW w:w="5000" w:type="pct"/>
        <w:tblLayout w:type="fixed"/>
        <w:tblLook w:val="04A0" w:firstRow="1" w:lastRow="0" w:firstColumn="1" w:lastColumn="0" w:noHBand="0" w:noVBand="1"/>
      </w:tblPr>
      <w:tblGrid>
        <w:gridCol w:w="9576"/>
      </w:tblGrid>
      <w:tr w:rsidR="00425D32" w:rsidTr="003B0C8C" w14:paraId="6631ED8C" w14:textId="77777777">
        <w:tc>
          <w:tcPr>
            <w:tcW w:w="9330" w:type="dxa"/>
            <w:hideMark/>
          </w:tcPr>
          <w:p w:rsidR="003B0C8C" w:rsidRDefault="003B0C8C" w14:paraId="3D364641"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1.8.4</w:t>
            </w:r>
          </w:p>
        </w:tc>
      </w:tr>
      <w:tr w:rsidR="00425D32" w:rsidTr="003B0C8C" w14:paraId="6CEF85D4" w14:textId="77777777">
        <w:tc>
          <w:tcPr>
            <w:tcW w:w="9330" w:type="dxa"/>
            <w:hideMark/>
          </w:tcPr>
          <w:p w:rsidR="003B0C8C" w:rsidRDefault="003B0C8C" w14:paraId="24730E12" w14:textId="77777777">
            <w:pPr>
              <w:divId w:val="578683864"/>
              <w:rPr>
                <w:rFonts w:ascii="Arial" w:hAnsi="Arial" w:eastAsia="Times New Roman" w:cs="Arial"/>
                <w:sz w:val="18"/>
                <w:szCs w:val="18"/>
              </w:rPr>
            </w:pPr>
            <w:r>
              <w:rPr>
                <w:rFonts w:ascii="Arial" w:hAnsi="Arial" w:eastAsia="Times New Roman" w:cs="Arial"/>
                <w:sz w:val="18"/>
                <w:szCs w:val="18"/>
              </w:rPr>
              <w:t xml:space="preserve">The Operator shall have a process or procedures to record and retain operational information, communications and data for each flight. As a minimum, such retained flight information and data shall be in accordance with the specifications in Table 3.4 and retained for a period of time determined by the Operator or the Authority. </w:t>
            </w:r>
            <w:r>
              <w:rPr>
                <w:rFonts w:ascii="Arial" w:hAnsi="Arial" w:eastAsia="Times New Roman" w:cs="Arial"/>
                <w:b/>
                <w:bCs/>
                <w:sz w:val="18"/>
                <w:szCs w:val="18"/>
              </w:rPr>
              <w:t>(GM)</w:t>
            </w:r>
          </w:p>
        </w:tc>
      </w:tr>
      <w:tr w:rsidR="00425D32" w:rsidTr="003B0C8C" w14:paraId="044C903E" w14:textId="77777777">
        <w:tc>
          <w:tcPr>
            <w:tcW w:w="9330" w:type="dxa"/>
            <w:hideMark/>
          </w:tcPr>
          <w:p w:rsidR="003B0C8C" w:rsidRDefault="00000000" w14:paraId="3BEE062F" w14:textId="77777777">
            <w:pPr>
              <w:textAlignment w:val="center"/>
              <w:divId w:val="1931503064"/>
              <w:rPr>
                <w:rFonts w:ascii="Arial" w:hAnsi="Arial" w:eastAsia="Times New Roman" w:cs="Arial"/>
                <w:sz w:val="18"/>
                <w:szCs w:val="18"/>
              </w:rPr>
            </w:pPr>
            <w:sdt>
              <w:sdtPr>
                <w:rPr>
                  <w:rFonts w:ascii="Arial" w:hAnsi="Arial" w:eastAsia="Times New Roman" w:cs="Arial"/>
                  <w:sz w:val="18"/>
                  <w:szCs w:val="18"/>
                </w:rPr>
                <w:id w:val="24092585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35700FC4" w14:textId="77777777">
            <w:pPr>
              <w:textAlignment w:val="center"/>
              <w:divId w:val="681516201"/>
              <w:rPr>
                <w:rFonts w:ascii="Arial" w:hAnsi="Arial" w:eastAsia="Times New Roman" w:cs="Arial"/>
                <w:sz w:val="18"/>
                <w:szCs w:val="18"/>
              </w:rPr>
            </w:pPr>
            <w:sdt>
              <w:sdtPr>
                <w:rPr>
                  <w:rFonts w:ascii="Arial" w:hAnsi="Arial" w:eastAsia="Times New Roman" w:cs="Arial"/>
                  <w:sz w:val="18"/>
                  <w:szCs w:val="18"/>
                </w:rPr>
                <w:id w:val="-40252175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2719B21D" w14:textId="77777777">
            <w:pPr>
              <w:textAlignment w:val="center"/>
              <w:divId w:val="2104454726"/>
              <w:rPr>
                <w:rFonts w:ascii="Arial" w:hAnsi="Arial" w:eastAsia="Times New Roman" w:cs="Arial"/>
                <w:sz w:val="18"/>
                <w:szCs w:val="18"/>
              </w:rPr>
            </w:pPr>
            <w:sdt>
              <w:sdtPr>
                <w:rPr>
                  <w:rFonts w:ascii="Arial" w:hAnsi="Arial" w:eastAsia="Times New Roman" w:cs="Arial"/>
                  <w:sz w:val="18"/>
                  <w:szCs w:val="18"/>
                </w:rPr>
                <w:id w:val="1294794957"/>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1FD2C932" w14:textId="77777777">
            <w:pPr>
              <w:textAlignment w:val="center"/>
              <w:divId w:val="626009971"/>
              <w:rPr>
                <w:rFonts w:ascii="Arial" w:hAnsi="Arial" w:eastAsia="Times New Roman" w:cs="Arial"/>
                <w:sz w:val="18"/>
                <w:szCs w:val="18"/>
              </w:rPr>
            </w:pPr>
            <w:sdt>
              <w:sdtPr>
                <w:rPr>
                  <w:rFonts w:ascii="Arial" w:hAnsi="Arial" w:eastAsia="Times New Roman" w:cs="Arial"/>
                  <w:sz w:val="18"/>
                  <w:szCs w:val="18"/>
                </w:rPr>
                <w:id w:val="326555761"/>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747D41A7" w14:textId="77777777">
            <w:pPr>
              <w:textAlignment w:val="center"/>
              <w:divId w:val="2053070352"/>
              <w:rPr>
                <w:rFonts w:ascii="Arial" w:hAnsi="Arial" w:eastAsia="Times New Roman" w:cs="Arial"/>
                <w:sz w:val="18"/>
                <w:szCs w:val="18"/>
              </w:rPr>
            </w:pPr>
            <w:sdt>
              <w:sdtPr>
                <w:rPr>
                  <w:rFonts w:ascii="Arial" w:hAnsi="Arial" w:eastAsia="Times New Roman" w:cs="Arial"/>
                  <w:sz w:val="18"/>
                  <w:szCs w:val="18"/>
                </w:rPr>
                <w:id w:val="-87600462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5EABFBB8" w14:textId="77777777">
        <w:tc>
          <w:tcPr>
            <w:tcW w:w="9330" w:type="dxa"/>
            <w:hideMark/>
          </w:tcPr>
          <w:p w:rsidR="003B0C8C" w:rsidRDefault="003B0C8C" w14:paraId="084655A5" w14:textId="77777777">
            <w:pPr>
              <w:divId w:val="84563393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323739357"/>
              <w:placeholder>
                <w:docPart w:val="DefaultPlaceholder_-1854013440"/>
              </w:placeholder>
              <w:showingPlcHdr/>
              <w:text w:multiLine="1"/>
            </w:sdtPr>
            <w:sdtContent>
              <w:p w:rsidR="003B0C8C" w:rsidRDefault="003B0C8C" w14:paraId="0D505A7C"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471561CD" w14:textId="77777777">
        <w:tc>
          <w:tcPr>
            <w:tcW w:w="9330" w:type="dxa"/>
            <w:hideMark/>
          </w:tcPr>
          <w:p w:rsidR="003B0C8C" w:rsidRDefault="003B0C8C" w14:paraId="06E4B649" w14:textId="77777777">
            <w:pPr>
              <w:divId w:val="1643926652"/>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0F31CC57" w14:textId="77777777">
            <w:pPr>
              <w:divId w:val="898635470"/>
              <w:rPr>
                <w:rFonts w:ascii="Arial" w:hAnsi="Arial" w:eastAsia="Times New Roman" w:cs="Arial"/>
                <w:sz w:val="18"/>
                <w:szCs w:val="18"/>
              </w:rPr>
            </w:pPr>
            <w:sdt>
              <w:sdtPr>
                <w:rPr>
                  <w:rStyle w:val="iatacheckbox1"/>
                  <w:rFonts w:ascii="Arial" w:hAnsi="Arial" w:eastAsia="Times New Roman" w:cs="Arial"/>
                  <w:sz w:val="18"/>
                  <w:szCs w:val="18"/>
                </w:rPr>
                <w:id w:val="135407741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process or procedures for management/control of records in operational control system (focus: retention of information/data for each flight as specified in Table 3.4). </w:t>
            </w:r>
          </w:p>
          <w:p w:rsidR="003B0C8C" w:rsidRDefault="00000000" w14:paraId="0478D377" w14:textId="77777777">
            <w:pPr>
              <w:divId w:val="1937397532"/>
              <w:rPr>
                <w:rFonts w:ascii="Arial" w:hAnsi="Arial" w:eastAsia="Times New Roman" w:cs="Arial"/>
                <w:sz w:val="18"/>
                <w:szCs w:val="18"/>
              </w:rPr>
            </w:pPr>
            <w:sdt>
              <w:sdtPr>
                <w:rPr>
                  <w:rStyle w:val="iatacheckbox1"/>
                  <w:rFonts w:ascii="Arial" w:hAnsi="Arial" w:eastAsia="Times New Roman" w:cs="Arial"/>
                  <w:sz w:val="18"/>
                  <w:szCs w:val="18"/>
                </w:rPr>
                <w:id w:val="-1007059310"/>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2A553600" w14:textId="77777777">
            <w:pPr>
              <w:divId w:val="1908606636"/>
              <w:rPr>
                <w:rFonts w:ascii="Arial" w:hAnsi="Arial" w:eastAsia="Times New Roman" w:cs="Arial"/>
                <w:sz w:val="18"/>
                <w:szCs w:val="18"/>
              </w:rPr>
            </w:pPr>
            <w:sdt>
              <w:sdtPr>
                <w:rPr>
                  <w:rStyle w:val="iatacheckbox1"/>
                  <w:rFonts w:ascii="Arial" w:hAnsi="Arial" w:eastAsia="Times New Roman" w:cs="Arial"/>
                  <w:sz w:val="18"/>
                  <w:szCs w:val="18"/>
                </w:rPr>
                <w:id w:val="-20441127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selected operational control records (focus: information/data for each flight as specified in Table 3.4.) </w:t>
            </w:r>
          </w:p>
          <w:p w:rsidR="003B0C8C" w:rsidRDefault="00000000" w14:paraId="22057991" w14:textId="77777777">
            <w:pPr>
              <w:divId w:val="2107192208"/>
              <w:rPr>
                <w:rFonts w:ascii="Arial" w:hAnsi="Arial" w:eastAsia="Times New Roman" w:cs="Arial"/>
                <w:sz w:val="18"/>
                <w:szCs w:val="18"/>
              </w:rPr>
            </w:pPr>
            <w:sdt>
              <w:sdtPr>
                <w:rPr>
                  <w:rStyle w:val="iatacheckbox1"/>
                  <w:rFonts w:ascii="Arial" w:hAnsi="Arial" w:eastAsia="Times New Roman" w:cs="Arial"/>
                  <w:sz w:val="18"/>
                  <w:szCs w:val="18"/>
                </w:rPr>
                <w:id w:val="-62400180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673410493"/>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12FC621D" w14:textId="77777777">
        <w:tc>
          <w:tcPr>
            <w:tcW w:w="9330" w:type="dxa"/>
            <w:hideMark/>
          </w:tcPr>
          <w:p w:rsidR="003B0C8C" w:rsidRDefault="003B0C8C" w14:paraId="1A55E32C" w14:textId="77777777">
            <w:pPr>
              <w:divId w:val="536937412"/>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6BF8BF76" w14:textId="77777777">
            <w:pPr>
              <w:divId w:val="1899247387"/>
              <w:rPr>
                <w:rFonts w:ascii="Arial" w:hAnsi="Arial" w:eastAsia="Times New Roman" w:cs="Arial"/>
                <w:sz w:val="18"/>
                <w:szCs w:val="18"/>
              </w:rPr>
            </w:pPr>
            <w:r>
              <w:rPr>
                <w:rFonts w:ascii="Arial" w:hAnsi="Arial" w:eastAsia="Times New Roman" w:cs="Arial"/>
                <w:sz w:val="18"/>
                <w:szCs w:val="18"/>
              </w:rPr>
              <w:t xml:space="preserve">Operational information and data may be retained by different means (e.g. ACARS logs, paper logs, manually, </w:t>
            </w:r>
            <w:r>
              <w:rPr>
                <w:rFonts w:ascii="Arial" w:hAnsi="Arial" w:eastAsia="Times New Roman" w:cs="Arial"/>
                <w:sz w:val="18"/>
                <w:szCs w:val="18"/>
              </w:rPr>
              <w:t xml:space="preserve">computer systems). </w:t>
            </w:r>
          </w:p>
          <w:p w:rsidR="003B0C8C" w:rsidRDefault="003B0C8C" w14:paraId="40D5FFB6" w14:textId="77777777">
            <w:pPr>
              <w:divId w:val="302735703"/>
              <w:rPr>
                <w:rFonts w:ascii="Arial" w:hAnsi="Arial" w:eastAsia="Times New Roman" w:cs="Arial"/>
                <w:sz w:val="18"/>
                <w:szCs w:val="18"/>
              </w:rPr>
            </w:pPr>
            <w:r>
              <w:rPr>
                <w:rFonts w:ascii="Arial" w:hAnsi="Arial" w:eastAsia="Times New Roman" w:cs="Arial"/>
                <w:sz w:val="18"/>
                <w:szCs w:val="18"/>
              </w:rPr>
              <w:t xml:space="preserve">Fuel and oil consumption records are typically maintained in accordance with MNT 3.1.1. </w:t>
            </w:r>
          </w:p>
          <w:p w:rsidR="003B0C8C" w:rsidRDefault="003B0C8C" w14:paraId="6CBFCE0B" w14:textId="77777777">
            <w:pPr>
              <w:divId w:val="1150630886"/>
              <w:rPr>
                <w:rFonts w:ascii="Arial" w:hAnsi="Arial" w:eastAsia="Times New Roman" w:cs="Arial"/>
                <w:sz w:val="18"/>
                <w:szCs w:val="18"/>
              </w:rPr>
            </w:pPr>
            <w:r>
              <w:rPr>
                <w:rFonts w:ascii="Arial" w:hAnsi="Arial" w:eastAsia="Times New Roman" w:cs="Arial"/>
                <w:sz w:val="18"/>
                <w:szCs w:val="18"/>
              </w:rPr>
              <w:t xml:space="preserve">The communications typically subject to the record keeping specifications of this provision include operational voice, text, or data communications to/from: </w:t>
            </w:r>
          </w:p>
          <w:p w:rsidR="003B0C8C" w:rsidRDefault="003B0C8C" w14:paraId="15506F8A" w14:textId="77777777">
            <w:pPr>
              <w:pStyle w:val="iatalistitem"/>
              <w:numPr>
                <w:ilvl w:val="0"/>
                <w:numId w:val="14"/>
              </w:numPr>
              <w:divId w:val="1150630886"/>
              <w:rPr>
                <w:rFonts w:ascii="Arial" w:hAnsi="Arial" w:eastAsia="Times New Roman" w:cs="Arial"/>
                <w:sz w:val="18"/>
                <w:szCs w:val="18"/>
              </w:rPr>
            </w:pPr>
            <w:r>
              <w:rPr>
                <w:rFonts w:ascii="Arial" w:hAnsi="Arial" w:eastAsia="Times New Roman" w:cs="Arial"/>
                <w:sz w:val="18"/>
                <w:szCs w:val="18"/>
              </w:rPr>
              <w:t xml:space="preserve">Flights from the period beginning at the originating station when flight crew begins their duties on the flight deck until the flight crew finishes their duties on the flight deck at the terminating station; </w:t>
            </w:r>
          </w:p>
          <w:p w:rsidR="003B0C8C" w:rsidRDefault="003B0C8C" w14:paraId="49D3B834" w14:textId="77777777">
            <w:pPr>
              <w:pStyle w:val="iatalistitem"/>
              <w:numPr>
                <w:ilvl w:val="0"/>
                <w:numId w:val="14"/>
              </w:numPr>
              <w:divId w:val="1150630886"/>
              <w:rPr>
                <w:rFonts w:ascii="Arial" w:hAnsi="Arial" w:eastAsia="Times New Roman" w:cs="Arial"/>
                <w:sz w:val="18"/>
                <w:szCs w:val="18"/>
              </w:rPr>
            </w:pPr>
            <w:r>
              <w:rPr>
                <w:rFonts w:ascii="Arial" w:hAnsi="Arial" w:eastAsia="Times New Roman" w:cs="Arial"/>
                <w:sz w:val="18"/>
                <w:szCs w:val="18"/>
              </w:rPr>
              <w:t>If applicable, the operations control center.</w:t>
            </w:r>
          </w:p>
          <w:p w:rsidR="003B0C8C" w:rsidRDefault="003B0C8C" w14:paraId="5A4E9023" w14:textId="77777777">
            <w:pPr>
              <w:divId w:val="1833712452"/>
              <w:rPr>
                <w:rFonts w:ascii="Arial" w:hAnsi="Arial" w:eastAsia="Times New Roman" w:cs="Arial"/>
                <w:sz w:val="18"/>
                <w:szCs w:val="18"/>
              </w:rPr>
            </w:pPr>
            <w:r>
              <w:rPr>
                <w:rFonts w:ascii="Arial" w:hAnsi="Arial" w:eastAsia="Times New Roman" w:cs="Arial"/>
                <w:sz w:val="18"/>
                <w:szCs w:val="18"/>
              </w:rPr>
              <w:t xml:space="preserve">Aircraft tracking data is typically retained only for the purposes of determining an aircraft's position in the event of an accident. </w:t>
            </w:r>
          </w:p>
        </w:tc>
      </w:tr>
    </w:tbl>
    <w:p w:rsidR="003B0C8C" w:rsidRDefault="003B0C8C" w14:paraId="774CAC60" w14:textId="77777777">
      <w:pPr>
        <w:pStyle w:val="NormalWeb"/>
        <w:rPr>
          <w:rFonts w:ascii="Arial" w:hAnsi="Arial" w:cs="Arial"/>
          <w:color w:val="022A4C"/>
          <w:sz w:val="18"/>
          <w:szCs w:val="18"/>
        </w:rPr>
      </w:pPr>
      <w:r>
        <w:rPr>
          <w:rFonts w:ascii="Arial" w:hAnsi="Arial" w:cs="Arial"/>
          <w:color w:val="022A4C"/>
          <w:sz w:val="18"/>
          <w:szCs w:val="18"/>
        </w:rPr>
        <w:t> </w:t>
      </w:r>
    </w:p>
    <w:p w:rsidR="003B0C8C" w:rsidP="003B0C8C" w:rsidRDefault="003B0C8C" w14:paraId="537DE7C5"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2 Training and Qualification</w:t>
      </w:r>
    </w:p>
    <w:p w:rsidR="003B0C8C" w:rsidRDefault="003B0C8C" w14:paraId="20314503" w14:textId="77777777">
      <w:pPr>
        <w:rPr>
          <w:rFonts w:ascii="Arial" w:hAnsi="Arial" w:eastAsia="Times New Roman" w:cs="Arial"/>
          <w:color w:val="022A4C"/>
          <w:sz w:val="18"/>
          <w:szCs w:val="18"/>
        </w:rPr>
      </w:pPr>
    </w:p>
    <w:p w:rsidR="003B0C8C" w:rsidP="003B0C8C" w:rsidRDefault="003B0C8C" w14:paraId="1D3152C4"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2.1 Training and Evaluation Program</w:t>
      </w:r>
    </w:p>
    <w:p w:rsidR="003B0C8C" w:rsidP="003B0C8C" w:rsidRDefault="003B0C8C" w14:paraId="0840F868" w14:textId="77777777">
      <w:pPr>
        <w:pStyle w:val="Heading4"/>
        <w:ind w:left="-50" w:right="-36"/>
        <w:divId w:val="1723359661"/>
        <w:rPr>
          <w:rFonts w:ascii="Arial" w:hAnsi="Arial" w:eastAsia="Times New Roman" w:cs="Arial"/>
          <w:color w:val="022A4C"/>
        </w:rPr>
      </w:pPr>
      <w:r>
        <w:rPr>
          <w:rFonts w:ascii="Arial" w:hAnsi="Arial" w:eastAsia="Times New Roman" w:cs="Arial"/>
          <w:color w:val="022A4C"/>
        </w:rPr>
        <w:t>General</w:t>
      </w:r>
    </w:p>
    <w:tbl>
      <w:tblPr>
        <w:tblStyle w:val="TableGrid"/>
        <w:tblW w:w="5000" w:type="pct"/>
        <w:tblLayout w:type="fixed"/>
        <w:tblLook w:val="04A0" w:firstRow="1" w:lastRow="0" w:firstColumn="1" w:lastColumn="0" w:noHBand="0" w:noVBand="1"/>
      </w:tblPr>
      <w:tblGrid>
        <w:gridCol w:w="9576"/>
      </w:tblGrid>
      <w:tr w:rsidR="00425D32" w:rsidTr="003B0C8C" w14:paraId="2145530A" w14:textId="77777777">
        <w:trPr>
          <w:divId w:val="1723359661"/>
        </w:trPr>
        <w:tc>
          <w:tcPr>
            <w:tcW w:w="9330" w:type="dxa"/>
            <w:hideMark/>
          </w:tcPr>
          <w:p w:rsidR="003B0C8C" w:rsidRDefault="003B0C8C" w14:paraId="3F866108" w14:textId="77777777">
            <w:pPr>
              <w:rPr>
                <w:rFonts w:ascii="Arial" w:hAnsi="Arial" w:eastAsia="Times New Roman" w:cs="Arial"/>
                <w:sz w:val="23"/>
                <w:szCs w:val="23"/>
              </w:rPr>
            </w:pPr>
            <w:r>
              <w:rPr>
                <w:rFonts w:ascii="Arial" w:hAnsi="Arial" w:eastAsia="Times New Roman" w:cs="Arial"/>
                <w:b/>
                <w:bCs/>
                <w:sz w:val="23"/>
                <w:szCs w:val="23"/>
              </w:rPr>
              <w:t>DSP 2.1.1</w:t>
            </w:r>
          </w:p>
        </w:tc>
      </w:tr>
      <w:tr w:rsidR="00425D32" w:rsidTr="003B0C8C" w14:paraId="5FDC8E42" w14:textId="77777777">
        <w:trPr>
          <w:divId w:val="1723359661"/>
        </w:trPr>
        <w:tc>
          <w:tcPr>
            <w:tcW w:w="9330" w:type="dxa"/>
            <w:hideMark/>
          </w:tcPr>
          <w:p w:rsidR="003B0C8C" w:rsidRDefault="003B0C8C" w14:paraId="7B8F6605" w14:textId="77777777">
            <w:pPr>
              <w:divId w:val="798646377"/>
              <w:rPr>
                <w:rFonts w:ascii="Arial" w:hAnsi="Arial" w:eastAsia="Times New Roman" w:cs="Arial"/>
                <w:sz w:val="18"/>
                <w:szCs w:val="18"/>
              </w:rPr>
            </w:pPr>
            <w:r>
              <w:rPr>
                <w:rFonts w:ascii="Arial" w:hAnsi="Arial" w:eastAsia="Times New Roman" w:cs="Arial"/>
                <w:sz w:val="18"/>
                <w:szCs w:val="18"/>
              </w:rPr>
              <w:t xml:space="preserve">The Operator shall have a training program, approved or accepted by the Authority, to ensure the operational control personnel specified in Table 3.1, as applicable, are competent to perform any assigned duties relevant to operational control in accordance with the applicable specifications of Table 3.5. Such program shall, as a minimum, address: </w:t>
            </w:r>
          </w:p>
          <w:p w:rsidR="003B0C8C" w:rsidRDefault="003B0C8C" w14:paraId="4749C148" w14:textId="77777777">
            <w:pPr>
              <w:pStyle w:val="iatalistitem"/>
              <w:numPr>
                <w:ilvl w:val="0"/>
                <w:numId w:val="15"/>
              </w:numPr>
              <w:divId w:val="798646377"/>
              <w:rPr>
                <w:rFonts w:ascii="Arial" w:hAnsi="Arial" w:eastAsia="Times New Roman" w:cs="Arial"/>
                <w:sz w:val="18"/>
                <w:szCs w:val="18"/>
              </w:rPr>
            </w:pPr>
            <w:r>
              <w:rPr>
                <w:rFonts w:ascii="Arial" w:hAnsi="Arial" w:eastAsia="Times New Roman" w:cs="Arial"/>
                <w:sz w:val="18"/>
                <w:szCs w:val="18"/>
              </w:rPr>
              <w:t>Initial qualification;</w:t>
            </w:r>
          </w:p>
          <w:p w:rsidR="003B0C8C" w:rsidRDefault="003B0C8C" w14:paraId="7388BD8C" w14:textId="77777777">
            <w:pPr>
              <w:pStyle w:val="iatalistitem"/>
              <w:numPr>
                <w:ilvl w:val="0"/>
                <w:numId w:val="15"/>
              </w:numPr>
              <w:divId w:val="798646377"/>
              <w:rPr>
                <w:rFonts w:ascii="Arial" w:hAnsi="Arial" w:eastAsia="Times New Roman" w:cs="Arial"/>
                <w:sz w:val="18"/>
                <w:szCs w:val="18"/>
              </w:rPr>
            </w:pPr>
            <w:r>
              <w:rPr>
                <w:rFonts w:ascii="Arial" w:hAnsi="Arial" w:eastAsia="Times New Roman" w:cs="Arial"/>
                <w:sz w:val="18"/>
                <w:szCs w:val="18"/>
              </w:rPr>
              <w:t xml:space="preserve">Continuing qualification. </w:t>
            </w:r>
            <w:r>
              <w:rPr>
                <w:rFonts w:ascii="Arial" w:hAnsi="Arial" w:eastAsia="Times New Roman" w:cs="Arial"/>
                <w:b/>
                <w:bCs/>
                <w:sz w:val="18"/>
                <w:szCs w:val="18"/>
              </w:rPr>
              <w:t>(GM)</w:t>
            </w:r>
          </w:p>
        </w:tc>
      </w:tr>
      <w:tr w:rsidR="00425D32" w:rsidTr="003B0C8C" w14:paraId="6165A0DC" w14:textId="77777777">
        <w:trPr>
          <w:divId w:val="1723359661"/>
        </w:trPr>
        <w:tc>
          <w:tcPr>
            <w:tcW w:w="9330" w:type="dxa"/>
            <w:hideMark/>
          </w:tcPr>
          <w:p w:rsidR="003B0C8C" w:rsidRDefault="00000000" w14:paraId="2B4A511F" w14:textId="77777777">
            <w:pPr>
              <w:textAlignment w:val="center"/>
              <w:divId w:val="1150436524"/>
              <w:rPr>
                <w:rFonts w:ascii="Arial" w:hAnsi="Arial" w:eastAsia="Times New Roman" w:cs="Arial"/>
                <w:sz w:val="18"/>
                <w:szCs w:val="18"/>
              </w:rPr>
            </w:pPr>
            <w:sdt>
              <w:sdtPr>
                <w:rPr>
                  <w:rFonts w:ascii="Arial" w:hAnsi="Arial" w:eastAsia="Times New Roman" w:cs="Arial"/>
                  <w:sz w:val="18"/>
                  <w:szCs w:val="18"/>
                </w:rPr>
                <w:id w:val="-629018789"/>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5D16CF40" w14:textId="77777777">
            <w:pPr>
              <w:textAlignment w:val="center"/>
              <w:divId w:val="444234645"/>
              <w:rPr>
                <w:rFonts w:ascii="Arial" w:hAnsi="Arial" w:eastAsia="Times New Roman" w:cs="Arial"/>
                <w:sz w:val="18"/>
                <w:szCs w:val="18"/>
              </w:rPr>
            </w:pPr>
            <w:sdt>
              <w:sdtPr>
                <w:rPr>
                  <w:rFonts w:ascii="Arial" w:hAnsi="Arial" w:eastAsia="Times New Roman" w:cs="Arial"/>
                  <w:sz w:val="18"/>
                  <w:szCs w:val="18"/>
                </w:rPr>
                <w:id w:val="-18012848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4F19C4E8" w14:textId="77777777">
            <w:pPr>
              <w:textAlignment w:val="center"/>
              <w:divId w:val="834298216"/>
              <w:rPr>
                <w:rFonts w:ascii="Arial" w:hAnsi="Arial" w:eastAsia="Times New Roman" w:cs="Arial"/>
                <w:sz w:val="18"/>
                <w:szCs w:val="18"/>
              </w:rPr>
            </w:pPr>
            <w:sdt>
              <w:sdtPr>
                <w:rPr>
                  <w:rFonts w:ascii="Arial" w:hAnsi="Arial" w:eastAsia="Times New Roman" w:cs="Arial"/>
                  <w:sz w:val="18"/>
                  <w:szCs w:val="18"/>
                </w:rPr>
                <w:id w:val="130820613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2AA3DF62" w14:textId="77777777">
            <w:pPr>
              <w:textAlignment w:val="center"/>
              <w:divId w:val="2050177119"/>
              <w:rPr>
                <w:rFonts w:ascii="Arial" w:hAnsi="Arial" w:eastAsia="Times New Roman" w:cs="Arial"/>
                <w:sz w:val="18"/>
                <w:szCs w:val="18"/>
              </w:rPr>
            </w:pPr>
            <w:sdt>
              <w:sdtPr>
                <w:rPr>
                  <w:rFonts w:ascii="Arial" w:hAnsi="Arial" w:eastAsia="Times New Roman" w:cs="Arial"/>
                  <w:sz w:val="18"/>
                  <w:szCs w:val="18"/>
                </w:rPr>
                <w:id w:val="87134494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6BBD8A0A" w14:textId="77777777">
            <w:pPr>
              <w:textAlignment w:val="center"/>
              <w:divId w:val="953251909"/>
              <w:rPr>
                <w:rFonts w:ascii="Arial" w:hAnsi="Arial" w:eastAsia="Times New Roman" w:cs="Arial"/>
                <w:sz w:val="18"/>
                <w:szCs w:val="18"/>
              </w:rPr>
            </w:pPr>
            <w:sdt>
              <w:sdtPr>
                <w:rPr>
                  <w:rFonts w:ascii="Arial" w:hAnsi="Arial" w:eastAsia="Times New Roman" w:cs="Arial"/>
                  <w:sz w:val="18"/>
                  <w:szCs w:val="18"/>
                </w:rPr>
                <w:id w:val="186200076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40A755ED" w14:textId="77777777">
        <w:trPr>
          <w:divId w:val="1723359661"/>
        </w:trPr>
        <w:tc>
          <w:tcPr>
            <w:tcW w:w="9330" w:type="dxa"/>
            <w:hideMark/>
          </w:tcPr>
          <w:p w:rsidR="003B0C8C" w:rsidRDefault="003B0C8C" w14:paraId="12D90240" w14:textId="77777777">
            <w:pPr>
              <w:divId w:val="76318969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45458490"/>
              <w:placeholder>
                <w:docPart w:val="DefaultPlaceholder_-1854013440"/>
              </w:placeholder>
              <w:showingPlcHdr/>
              <w:text w:multiLine="1"/>
            </w:sdtPr>
            <w:sdtContent>
              <w:p w:rsidR="003B0C8C" w:rsidRDefault="003B0C8C" w14:paraId="2A37FB10"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29BDB8DA" w14:textId="77777777">
        <w:trPr>
          <w:divId w:val="1723359661"/>
        </w:trPr>
        <w:tc>
          <w:tcPr>
            <w:tcW w:w="9330" w:type="dxa"/>
            <w:hideMark/>
          </w:tcPr>
          <w:p w:rsidR="003B0C8C" w:rsidRDefault="003B0C8C" w14:paraId="6E983904" w14:textId="77777777">
            <w:pPr>
              <w:divId w:val="2026901041"/>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60D03913" w14:textId="77777777">
            <w:pPr>
              <w:divId w:val="1798261536"/>
              <w:rPr>
                <w:rFonts w:ascii="Arial" w:hAnsi="Arial" w:eastAsia="Times New Roman" w:cs="Arial"/>
                <w:sz w:val="18"/>
                <w:szCs w:val="18"/>
              </w:rPr>
            </w:pPr>
            <w:sdt>
              <w:sdtPr>
                <w:rPr>
                  <w:rStyle w:val="iatacheckbox1"/>
                  <w:rFonts w:ascii="Arial" w:hAnsi="Arial" w:eastAsia="Times New Roman" w:cs="Arial"/>
                  <w:sz w:val="18"/>
                  <w:szCs w:val="18"/>
                </w:rPr>
                <w:id w:val="50501468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training program for operational control personnel (focus: program addresses initial/continuing qualification for functions specified in Table 3.1). </w:t>
            </w:r>
          </w:p>
          <w:p w:rsidR="003B0C8C" w:rsidRDefault="00000000" w14:paraId="2F2A7A06" w14:textId="77777777">
            <w:pPr>
              <w:divId w:val="888148402"/>
              <w:rPr>
                <w:rFonts w:ascii="Arial" w:hAnsi="Arial" w:eastAsia="Times New Roman" w:cs="Arial"/>
                <w:sz w:val="18"/>
                <w:szCs w:val="18"/>
              </w:rPr>
            </w:pPr>
            <w:sdt>
              <w:sdtPr>
                <w:rPr>
                  <w:rStyle w:val="iatacheckbox1"/>
                  <w:rFonts w:ascii="Arial" w:hAnsi="Arial" w:eastAsia="Times New Roman" w:cs="Arial"/>
                  <w:sz w:val="18"/>
                  <w:szCs w:val="18"/>
                </w:rPr>
                <w:id w:val="97287275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0B981625" w14:textId="77777777">
            <w:pPr>
              <w:divId w:val="1580872813"/>
              <w:rPr>
                <w:rFonts w:ascii="Arial" w:hAnsi="Arial" w:eastAsia="Times New Roman" w:cs="Arial"/>
                <w:sz w:val="18"/>
                <w:szCs w:val="18"/>
              </w:rPr>
            </w:pPr>
            <w:sdt>
              <w:sdtPr>
                <w:rPr>
                  <w:rStyle w:val="iatacheckbox1"/>
                  <w:rFonts w:ascii="Arial" w:hAnsi="Arial" w:eastAsia="Times New Roman" w:cs="Arial"/>
                  <w:sz w:val="18"/>
                  <w:szCs w:val="18"/>
                </w:rPr>
                <w:id w:val="135616066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training/qualification course curricula for operational control personnel (focus: course content as specified in Table 3.5). </w:t>
            </w:r>
          </w:p>
          <w:p w:rsidR="003B0C8C" w:rsidRDefault="00000000" w14:paraId="64963460" w14:textId="77777777">
            <w:pPr>
              <w:divId w:val="1056398133"/>
              <w:rPr>
                <w:rFonts w:ascii="Arial" w:hAnsi="Arial" w:eastAsia="Times New Roman" w:cs="Arial"/>
                <w:sz w:val="18"/>
                <w:szCs w:val="18"/>
              </w:rPr>
            </w:pPr>
            <w:sdt>
              <w:sdtPr>
                <w:rPr>
                  <w:rStyle w:val="iatacheckbox1"/>
                  <w:rFonts w:ascii="Arial" w:hAnsi="Arial" w:eastAsia="Times New Roman" w:cs="Arial"/>
                  <w:sz w:val="18"/>
                  <w:szCs w:val="18"/>
                </w:rPr>
                <w:id w:val="-1300218090"/>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training/qualification records of selected operational control personnel (focus: completion of initial/recurrent training). </w:t>
            </w:r>
          </w:p>
          <w:p w:rsidR="003B0C8C" w:rsidRDefault="00000000" w14:paraId="716423C9" w14:textId="77777777">
            <w:pPr>
              <w:divId w:val="563758434"/>
              <w:rPr>
                <w:rFonts w:ascii="Arial" w:hAnsi="Arial" w:eastAsia="Times New Roman" w:cs="Arial"/>
                <w:sz w:val="18"/>
                <w:szCs w:val="18"/>
              </w:rPr>
            </w:pPr>
            <w:sdt>
              <w:sdtPr>
                <w:rPr>
                  <w:rStyle w:val="iatacheckbox1"/>
                  <w:rFonts w:ascii="Arial" w:hAnsi="Arial" w:eastAsia="Times New Roman" w:cs="Arial"/>
                  <w:sz w:val="18"/>
                  <w:szCs w:val="18"/>
                </w:rPr>
                <w:id w:val="212217339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922984214"/>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10E635F7" w14:textId="77777777">
        <w:trPr>
          <w:divId w:val="1723359661"/>
        </w:trPr>
        <w:tc>
          <w:tcPr>
            <w:tcW w:w="9330" w:type="dxa"/>
            <w:hideMark/>
          </w:tcPr>
          <w:p w:rsidR="003B0C8C" w:rsidRDefault="003B0C8C" w14:paraId="6E694D26" w14:textId="77777777">
            <w:pPr>
              <w:divId w:val="1483767254"/>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58C18F5B" w14:textId="77777777">
            <w:pPr>
              <w:divId w:val="412549942"/>
              <w:rPr>
                <w:rFonts w:ascii="Arial" w:hAnsi="Arial" w:eastAsia="Times New Roman" w:cs="Arial"/>
                <w:sz w:val="18"/>
                <w:szCs w:val="18"/>
              </w:rPr>
            </w:pPr>
            <w:r>
              <w:rPr>
                <w:rFonts w:ascii="Arial" w:hAnsi="Arial" w:eastAsia="Times New Roman" w:cs="Arial"/>
                <w:sz w:val="18"/>
                <w:szCs w:val="18"/>
              </w:rPr>
              <w:t>Refer to the IRM for the definition of Continuing Qualification, State Acceptance and State Approval.</w:t>
            </w:r>
          </w:p>
          <w:p w:rsidR="003B0C8C" w:rsidRDefault="003B0C8C" w14:paraId="14A58D46" w14:textId="77777777">
            <w:pPr>
              <w:divId w:val="825321155"/>
              <w:rPr>
                <w:rFonts w:ascii="Arial" w:hAnsi="Arial" w:eastAsia="Times New Roman" w:cs="Arial"/>
                <w:sz w:val="18"/>
                <w:szCs w:val="18"/>
              </w:rPr>
            </w:pPr>
            <w:r>
              <w:rPr>
                <w:rFonts w:ascii="Arial" w:hAnsi="Arial" w:eastAsia="Times New Roman" w:cs="Arial"/>
                <w:sz w:val="18"/>
                <w:szCs w:val="18"/>
              </w:rPr>
              <w:t xml:space="preserve">Not all states require the approval or acceptance of a training program for operational control personnel. In such cases, state acceptance is considered implicit. </w:t>
            </w:r>
          </w:p>
          <w:p w:rsidR="003B0C8C" w:rsidRDefault="003B0C8C" w14:paraId="2E296988" w14:textId="77777777">
            <w:pPr>
              <w:divId w:val="1441101875"/>
              <w:rPr>
                <w:rFonts w:ascii="Arial" w:hAnsi="Arial" w:eastAsia="Times New Roman" w:cs="Arial"/>
                <w:sz w:val="18"/>
                <w:szCs w:val="18"/>
              </w:rPr>
            </w:pPr>
            <w:r>
              <w:rPr>
                <w:rFonts w:ascii="Arial" w:hAnsi="Arial" w:eastAsia="Times New Roman" w:cs="Arial"/>
                <w:sz w:val="18"/>
                <w:szCs w:val="18"/>
              </w:rPr>
              <w:t xml:space="preserve">A training program for operational control personnel typically addresses: </w:t>
            </w:r>
          </w:p>
          <w:p w:rsidR="003B0C8C" w:rsidRDefault="003B0C8C" w14:paraId="05C25B9B" w14:textId="77777777">
            <w:pPr>
              <w:pStyle w:val="iatalistitem"/>
              <w:numPr>
                <w:ilvl w:val="0"/>
                <w:numId w:val="16"/>
              </w:numPr>
              <w:divId w:val="1441101875"/>
              <w:rPr>
                <w:rFonts w:ascii="Arial" w:hAnsi="Arial" w:eastAsia="Times New Roman" w:cs="Arial"/>
                <w:sz w:val="18"/>
                <w:szCs w:val="18"/>
              </w:rPr>
            </w:pPr>
            <w:r>
              <w:rPr>
                <w:rFonts w:ascii="Arial" w:hAnsi="Arial" w:eastAsia="Times New Roman" w:cs="Arial"/>
                <w:sz w:val="18"/>
                <w:szCs w:val="18"/>
              </w:rPr>
              <w:t>For FOO and FOA personnel, initial and recurrent training in accordance with the specifications of Table 3.1 and Table 3.5;</w:t>
            </w:r>
          </w:p>
          <w:p w:rsidR="003B0C8C" w:rsidRDefault="003B0C8C" w14:paraId="0C40EA95" w14:textId="77777777">
            <w:pPr>
              <w:pStyle w:val="iatalistitem"/>
              <w:numPr>
                <w:ilvl w:val="0"/>
                <w:numId w:val="16"/>
              </w:numPr>
              <w:divId w:val="1441101875"/>
              <w:rPr>
                <w:rFonts w:ascii="Arial" w:hAnsi="Arial" w:eastAsia="Times New Roman" w:cs="Arial"/>
                <w:sz w:val="18"/>
                <w:szCs w:val="18"/>
              </w:rPr>
            </w:pPr>
            <w:r>
              <w:rPr>
                <w:rFonts w:ascii="Arial" w:hAnsi="Arial" w:eastAsia="Times New Roman" w:cs="Arial"/>
                <w:sz w:val="18"/>
                <w:szCs w:val="18"/>
              </w:rPr>
              <w:t>For FOO and FOA personnel, a method of qualification through written, oral and/or practical evaluation;</w:t>
            </w:r>
          </w:p>
          <w:p w:rsidR="003B0C8C" w:rsidRDefault="003B0C8C" w14:paraId="3173FC1E" w14:textId="77777777">
            <w:pPr>
              <w:pStyle w:val="iatalistitem"/>
              <w:numPr>
                <w:ilvl w:val="0"/>
                <w:numId w:val="16"/>
              </w:numPr>
              <w:divId w:val="1441101875"/>
              <w:rPr>
                <w:rFonts w:ascii="Arial" w:hAnsi="Arial" w:eastAsia="Times New Roman" w:cs="Arial"/>
                <w:sz w:val="18"/>
                <w:szCs w:val="18"/>
              </w:rPr>
            </w:pPr>
            <w:r>
              <w:rPr>
                <w:rFonts w:ascii="Arial" w:hAnsi="Arial" w:eastAsia="Times New Roman" w:cs="Arial"/>
                <w:sz w:val="18"/>
                <w:szCs w:val="18"/>
              </w:rPr>
              <w:t xml:space="preserve">For administrative support personnel as defined in Table 3.1, on-the-job training (OJT), job descriptions, task cards, guidelines, checklists, training materials or other written means to establish competence. </w:t>
            </w:r>
          </w:p>
          <w:p w:rsidR="003B0C8C" w:rsidRDefault="003B0C8C" w14:paraId="499BE842" w14:textId="77777777">
            <w:pPr>
              <w:divId w:val="1866287110"/>
              <w:rPr>
                <w:rFonts w:ascii="Arial" w:hAnsi="Arial" w:eastAsia="Times New Roman" w:cs="Arial"/>
                <w:sz w:val="18"/>
                <w:szCs w:val="18"/>
              </w:rPr>
            </w:pPr>
            <w:r>
              <w:rPr>
                <w:rFonts w:ascii="Arial" w:hAnsi="Arial" w:eastAsia="Times New Roman" w:cs="Arial"/>
                <w:sz w:val="18"/>
                <w:szCs w:val="18"/>
              </w:rPr>
              <w:t xml:space="preserve">The training curriculum normally specifies minimum training hours for each subject area and also indicates whether it has been mandated by the Authority or operator. </w:t>
            </w:r>
          </w:p>
          <w:p w:rsidR="003B0C8C" w:rsidRDefault="003B0C8C" w14:paraId="7D2A1240" w14:textId="77777777">
            <w:pPr>
              <w:divId w:val="426921859"/>
              <w:rPr>
                <w:rFonts w:ascii="Arial" w:hAnsi="Arial" w:eastAsia="Times New Roman" w:cs="Arial"/>
                <w:sz w:val="18"/>
                <w:szCs w:val="18"/>
              </w:rPr>
            </w:pPr>
            <w:r>
              <w:rPr>
                <w:rFonts w:ascii="Arial" w:hAnsi="Arial" w:eastAsia="Times New Roman" w:cs="Arial"/>
                <w:sz w:val="18"/>
                <w:szCs w:val="18"/>
              </w:rPr>
              <w:t xml:space="preserve">The specifications of this provision apply to FOO or FOA personnel who are delegated authority and/or assigned responsibilities in accordance with DSP 1.3.4 and/or DSP 1.3.5, respectively. </w:t>
            </w:r>
          </w:p>
          <w:p w:rsidR="003B0C8C" w:rsidRDefault="003B0C8C" w14:paraId="520B1F21" w14:textId="77777777">
            <w:pPr>
              <w:divId w:val="1652830099"/>
              <w:rPr>
                <w:rFonts w:ascii="Arial" w:hAnsi="Arial" w:eastAsia="Times New Roman" w:cs="Arial"/>
                <w:sz w:val="18"/>
                <w:szCs w:val="18"/>
              </w:rPr>
            </w:pPr>
            <w:r>
              <w:rPr>
                <w:rFonts w:ascii="Arial" w:hAnsi="Arial" w:eastAsia="Times New Roman" w:cs="Arial"/>
                <w:sz w:val="18"/>
                <w:szCs w:val="18"/>
              </w:rPr>
              <w:t xml:space="preserve">FOO personnel who have completed training programs conducted in accordance with ICAO Doc 7192-AN/857, Part D, Training Manual–Flight Operations Officers/Flight Dispatchers, Second Edition, meet the specifications of this provision. </w:t>
            </w:r>
          </w:p>
          <w:p w:rsidR="003B0C8C" w:rsidRDefault="003B0C8C" w14:paraId="0FB614D3" w14:textId="77777777">
            <w:pPr>
              <w:divId w:val="1013874029"/>
              <w:rPr>
                <w:rFonts w:ascii="Arial" w:hAnsi="Arial" w:eastAsia="Times New Roman" w:cs="Arial"/>
                <w:sz w:val="18"/>
                <w:szCs w:val="18"/>
              </w:rPr>
            </w:pPr>
            <w:r>
              <w:rPr>
                <w:rFonts w:ascii="Arial" w:hAnsi="Arial" w:eastAsia="Times New Roman" w:cs="Arial"/>
                <w:sz w:val="18"/>
                <w:szCs w:val="18"/>
              </w:rPr>
              <w:t>FOO initial training programs contain all of the competencies in Table 3.5 that are relevant to the operations of the operator.</w:t>
            </w:r>
          </w:p>
          <w:p w:rsidR="003B0C8C" w:rsidRDefault="003B0C8C" w14:paraId="5749A257" w14:textId="77777777">
            <w:pPr>
              <w:divId w:val="1534150697"/>
              <w:rPr>
                <w:rFonts w:ascii="Arial" w:hAnsi="Arial" w:eastAsia="Times New Roman" w:cs="Arial"/>
                <w:sz w:val="18"/>
                <w:szCs w:val="18"/>
              </w:rPr>
            </w:pPr>
            <w:r>
              <w:rPr>
                <w:rFonts w:ascii="Arial" w:hAnsi="Arial" w:eastAsia="Times New Roman" w:cs="Arial"/>
                <w:sz w:val="18"/>
                <w:szCs w:val="18"/>
              </w:rPr>
              <w:t>FOA initial training programs contain the competencies in Table 3.5 that are relevant to their job function as determined by the operator.</w:t>
            </w:r>
          </w:p>
          <w:p w:rsidR="003B0C8C" w:rsidRDefault="003B0C8C" w14:paraId="3EE5CC95" w14:textId="77777777">
            <w:pPr>
              <w:divId w:val="1913812133"/>
              <w:rPr>
                <w:rFonts w:ascii="Arial" w:hAnsi="Arial" w:eastAsia="Times New Roman" w:cs="Arial"/>
                <w:sz w:val="18"/>
                <w:szCs w:val="18"/>
              </w:rPr>
            </w:pPr>
            <w:r>
              <w:rPr>
                <w:rFonts w:ascii="Arial" w:hAnsi="Arial" w:eastAsia="Times New Roman" w:cs="Arial"/>
                <w:sz w:val="18"/>
                <w:szCs w:val="18"/>
              </w:rPr>
              <w:t xml:space="preserve">Different methods of conducting recurrent training are acceptable, including formal classroom study, home study, computer-based training, seminars and meetings. All recurrent training, regardless of method, is documented and retained in accordance with ORG 2.6.1. </w:t>
            </w:r>
          </w:p>
        </w:tc>
      </w:tr>
    </w:tbl>
    <w:p w:rsidR="003B0C8C" w:rsidRDefault="003B0C8C" w14:paraId="6AB1034B" w14:textId="77777777">
      <w:pPr>
        <w:pStyle w:val="NormalWeb"/>
        <w:divId w:val="1723359661"/>
        <w:rPr>
          <w:rFonts w:ascii="Arial" w:hAnsi="Arial" w:cs="Arial"/>
          <w:color w:val="022A4C"/>
          <w:sz w:val="18"/>
          <w:szCs w:val="18"/>
        </w:rPr>
      </w:pPr>
      <w:r>
        <w:rPr>
          <w:rFonts w:ascii="Arial" w:hAnsi="Arial" w:cs="Arial"/>
          <w:color w:val="022A4C"/>
          <w:sz w:val="18"/>
          <w:szCs w:val="18"/>
        </w:rPr>
        <w:t> </w:t>
      </w:r>
    </w:p>
    <w:p w:rsidR="003B0C8C" w:rsidP="003B0C8C" w:rsidRDefault="003B0C8C" w14:paraId="23D847CA"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3 Line Operations</w:t>
      </w:r>
    </w:p>
    <w:p w:rsidR="003B0C8C" w:rsidRDefault="003B0C8C" w14:paraId="3B46C74E" w14:textId="77777777">
      <w:pPr>
        <w:rPr>
          <w:rFonts w:ascii="Arial" w:hAnsi="Arial" w:eastAsia="Times New Roman" w:cs="Arial"/>
          <w:color w:val="022A4C"/>
          <w:sz w:val="18"/>
          <w:szCs w:val="18"/>
        </w:rPr>
      </w:pPr>
    </w:p>
    <w:tbl>
      <w:tblPr>
        <w:tblStyle w:val="TableGrid"/>
        <w:tblW w:w="5000" w:type="pct"/>
        <w:tblLayout w:type="fixed"/>
        <w:tblLook w:val="04A0" w:firstRow="1" w:lastRow="0" w:firstColumn="1" w:lastColumn="0" w:noHBand="0" w:noVBand="1"/>
      </w:tblPr>
      <w:tblGrid>
        <w:gridCol w:w="9576"/>
      </w:tblGrid>
      <w:tr w:rsidR="00425D32" w:rsidTr="003B0C8C" w14:paraId="5CC8C794" w14:textId="77777777">
        <w:trPr>
          <w:divId w:val="1290353421"/>
        </w:trPr>
        <w:tc>
          <w:tcPr>
            <w:tcW w:w="9330" w:type="dxa"/>
            <w:hideMark/>
          </w:tcPr>
          <w:p w:rsidR="003B0C8C" w:rsidRDefault="003B0C8C" w14:paraId="2558DAA6" w14:textId="77777777">
            <w:pPr>
              <w:rPr>
                <w:rFonts w:ascii="Arial" w:hAnsi="Arial" w:eastAsia="Times New Roman" w:cs="Arial"/>
                <w:sz w:val="23"/>
                <w:szCs w:val="23"/>
              </w:rPr>
            </w:pPr>
            <w:r>
              <w:rPr>
                <w:rFonts w:ascii="Arial" w:hAnsi="Arial" w:eastAsia="Times New Roman" w:cs="Arial"/>
                <w:b/>
                <w:bCs/>
                <w:sz w:val="23"/>
                <w:szCs w:val="23"/>
              </w:rPr>
              <w:t>DSP 3.1.2</w:t>
            </w:r>
          </w:p>
        </w:tc>
      </w:tr>
      <w:tr w:rsidR="00425D32" w:rsidTr="003B0C8C" w14:paraId="384E6C48" w14:textId="77777777">
        <w:trPr>
          <w:divId w:val="1290353421"/>
        </w:trPr>
        <w:tc>
          <w:tcPr>
            <w:tcW w:w="9330" w:type="dxa"/>
            <w:hideMark/>
          </w:tcPr>
          <w:p w:rsidR="003B0C8C" w:rsidRDefault="003B0C8C" w14:paraId="1D9D583A" w14:textId="77777777">
            <w:pPr>
              <w:divId w:val="1314456878"/>
              <w:rPr>
                <w:rFonts w:ascii="Arial" w:hAnsi="Arial" w:eastAsia="Times New Roman" w:cs="Arial"/>
                <w:sz w:val="18"/>
                <w:szCs w:val="18"/>
              </w:rPr>
            </w:pPr>
            <w:r>
              <w:rPr>
                <w:rFonts w:ascii="Arial" w:hAnsi="Arial" w:eastAsia="Times New Roman" w:cs="Arial"/>
                <w:sz w:val="18"/>
                <w:szCs w:val="18"/>
              </w:rPr>
              <w:t xml:space="preserve">The Operator shall have a process or procedures to ensure the PIC is provided with all documents, information and data necessary for the safe conduct of the flight. </w:t>
            </w:r>
            <w:r>
              <w:rPr>
                <w:rFonts w:ascii="Arial" w:hAnsi="Arial" w:eastAsia="Times New Roman" w:cs="Arial"/>
                <w:b/>
                <w:bCs/>
                <w:sz w:val="18"/>
                <w:szCs w:val="18"/>
              </w:rPr>
              <w:t>(GM)</w:t>
            </w:r>
          </w:p>
        </w:tc>
      </w:tr>
      <w:tr w:rsidR="00425D32" w:rsidTr="003B0C8C" w14:paraId="726D725A" w14:textId="77777777">
        <w:trPr>
          <w:divId w:val="1290353421"/>
        </w:trPr>
        <w:tc>
          <w:tcPr>
            <w:tcW w:w="9330" w:type="dxa"/>
            <w:hideMark/>
          </w:tcPr>
          <w:p w:rsidR="003B0C8C" w:rsidRDefault="00000000" w14:paraId="339CDD60" w14:textId="77777777">
            <w:pPr>
              <w:textAlignment w:val="center"/>
              <w:divId w:val="1049187930"/>
              <w:rPr>
                <w:rFonts w:ascii="Arial" w:hAnsi="Arial" w:eastAsia="Times New Roman" w:cs="Arial"/>
                <w:sz w:val="18"/>
                <w:szCs w:val="18"/>
              </w:rPr>
            </w:pPr>
            <w:sdt>
              <w:sdtPr>
                <w:rPr>
                  <w:rFonts w:ascii="Arial" w:hAnsi="Arial" w:eastAsia="Times New Roman" w:cs="Arial"/>
                  <w:sz w:val="18"/>
                  <w:szCs w:val="18"/>
                </w:rPr>
                <w:id w:val="1427614413"/>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23E56FD6" w14:textId="77777777">
            <w:pPr>
              <w:textAlignment w:val="center"/>
              <w:divId w:val="1234924929"/>
              <w:rPr>
                <w:rFonts w:ascii="Arial" w:hAnsi="Arial" w:eastAsia="Times New Roman" w:cs="Arial"/>
                <w:sz w:val="18"/>
                <w:szCs w:val="18"/>
              </w:rPr>
            </w:pPr>
            <w:sdt>
              <w:sdtPr>
                <w:rPr>
                  <w:rFonts w:ascii="Arial" w:hAnsi="Arial" w:eastAsia="Times New Roman" w:cs="Arial"/>
                  <w:sz w:val="18"/>
                  <w:szCs w:val="18"/>
                </w:rPr>
                <w:id w:val="-43652215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340034EB" w14:textId="77777777">
            <w:pPr>
              <w:textAlignment w:val="center"/>
              <w:divId w:val="1997302557"/>
              <w:rPr>
                <w:rFonts w:ascii="Arial" w:hAnsi="Arial" w:eastAsia="Times New Roman" w:cs="Arial"/>
                <w:sz w:val="18"/>
                <w:szCs w:val="18"/>
              </w:rPr>
            </w:pPr>
            <w:sdt>
              <w:sdtPr>
                <w:rPr>
                  <w:rFonts w:ascii="Arial" w:hAnsi="Arial" w:eastAsia="Times New Roman" w:cs="Arial"/>
                  <w:sz w:val="18"/>
                  <w:szCs w:val="18"/>
                </w:rPr>
                <w:id w:val="358546070"/>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06FADC7D" w14:textId="77777777">
            <w:pPr>
              <w:textAlignment w:val="center"/>
              <w:divId w:val="1806925145"/>
              <w:rPr>
                <w:rFonts w:ascii="Arial" w:hAnsi="Arial" w:eastAsia="Times New Roman" w:cs="Arial"/>
                <w:sz w:val="18"/>
                <w:szCs w:val="18"/>
              </w:rPr>
            </w:pPr>
            <w:sdt>
              <w:sdtPr>
                <w:rPr>
                  <w:rFonts w:ascii="Arial" w:hAnsi="Arial" w:eastAsia="Times New Roman" w:cs="Arial"/>
                  <w:sz w:val="18"/>
                  <w:szCs w:val="18"/>
                </w:rPr>
                <w:id w:val="-1294368267"/>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60E954F7" w14:textId="77777777">
            <w:pPr>
              <w:textAlignment w:val="center"/>
              <w:divId w:val="1849370037"/>
              <w:rPr>
                <w:rFonts w:ascii="Arial" w:hAnsi="Arial" w:eastAsia="Times New Roman" w:cs="Arial"/>
                <w:sz w:val="18"/>
                <w:szCs w:val="18"/>
              </w:rPr>
            </w:pPr>
            <w:sdt>
              <w:sdtPr>
                <w:rPr>
                  <w:rFonts w:ascii="Arial" w:hAnsi="Arial" w:eastAsia="Times New Roman" w:cs="Arial"/>
                  <w:sz w:val="18"/>
                  <w:szCs w:val="18"/>
                </w:rPr>
                <w:id w:val="-13178792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2CAC20B0" w14:textId="77777777">
        <w:trPr>
          <w:divId w:val="1290353421"/>
        </w:trPr>
        <w:tc>
          <w:tcPr>
            <w:tcW w:w="9330" w:type="dxa"/>
            <w:hideMark/>
          </w:tcPr>
          <w:p w:rsidR="003B0C8C" w:rsidRDefault="003B0C8C" w14:paraId="6BC8D2BD" w14:textId="77777777">
            <w:pPr>
              <w:divId w:val="46238705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88149014"/>
              <w:placeholder>
                <w:docPart w:val="DefaultPlaceholder_-1854013440"/>
              </w:placeholder>
              <w:showingPlcHdr/>
              <w:text w:multiLine="1"/>
            </w:sdtPr>
            <w:sdtContent>
              <w:p w:rsidR="003B0C8C" w:rsidRDefault="003B0C8C" w14:paraId="12499A2B"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51C2AD9B" w14:textId="77777777">
        <w:trPr>
          <w:divId w:val="1290353421"/>
        </w:trPr>
        <w:tc>
          <w:tcPr>
            <w:tcW w:w="9330" w:type="dxa"/>
            <w:hideMark/>
          </w:tcPr>
          <w:p w:rsidR="003B0C8C" w:rsidRDefault="003B0C8C" w14:paraId="626EDB33" w14:textId="77777777">
            <w:pPr>
              <w:divId w:val="2092311837"/>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51DC1682" w14:textId="77777777">
            <w:pPr>
              <w:divId w:val="1360164228"/>
              <w:rPr>
                <w:rFonts w:ascii="Arial" w:hAnsi="Arial" w:eastAsia="Times New Roman" w:cs="Arial"/>
                <w:sz w:val="18"/>
                <w:szCs w:val="18"/>
              </w:rPr>
            </w:pPr>
            <w:sdt>
              <w:sdtPr>
                <w:rPr>
                  <w:rStyle w:val="iatacheckbox1"/>
                  <w:rFonts w:ascii="Arial" w:hAnsi="Arial" w:eastAsia="Times New Roman" w:cs="Arial"/>
                  <w:sz w:val="18"/>
                  <w:szCs w:val="18"/>
                </w:rPr>
                <w:id w:val="-1218276350"/>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operational control process/procedure for provision of documentation to flight crew (focus: definition of required documents/information/data provided to flight crew). </w:t>
            </w:r>
          </w:p>
          <w:p w:rsidR="003B0C8C" w:rsidRDefault="00000000" w14:paraId="0358510C" w14:textId="77777777">
            <w:pPr>
              <w:divId w:val="1860700524"/>
              <w:rPr>
                <w:rFonts w:ascii="Arial" w:hAnsi="Arial" w:eastAsia="Times New Roman" w:cs="Arial"/>
                <w:sz w:val="18"/>
                <w:szCs w:val="18"/>
              </w:rPr>
            </w:pPr>
            <w:sdt>
              <w:sdtPr>
                <w:rPr>
                  <w:rStyle w:val="iatacheckbox1"/>
                  <w:rFonts w:ascii="Arial" w:hAnsi="Arial" w:eastAsia="Times New Roman" w:cs="Arial"/>
                  <w:sz w:val="18"/>
                  <w:szCs w:val="18"/>
                </w:rPr>
                <w:id w:val="-141955322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6E29E856" w14:textId="77777777">
            <w:pPr>
              <w:divId w:val="267128762"/>
              <w:rPr>
                <w:rFonts w:ascii="Arial" w:hAnsi="Arial" w:eastAsia="Times New Roman" w:cs="Arial"/>
                <w:sz w:val="18"/>
                <w:szCs w:val="18"/>
              </w:rPr>
            </w:pPr>
            <w:sdt>
              <w:sdtPr>
                <w:rPr>
                  <w:rStyle w:val="iatacheckbox1"/>
                  <w:rFonts w:ascii="Arial" w:hAnsi="Arial" w:eastAsia="Times New Roman" w:cs="Arial"/>
                  <w:sz w:val="18"/>
                  <w:szCs w:val="18"/>
                </w:rPr>
                <w:id w:val="164908059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PIC provided with documents/information/data </w:t>
            </w:r>
            <w:r w:rsidR="003B0C8C">
              <w:rPr>
                <w:rFonts w:ascii="Arial" w:hAnsi="Arial" w:eastAsia="Times New Roman" w:cs="Arial"/>
                <w:sz w:val="18"/>
                <w:szCs w:val="18"/>
              </w:rPr>
              <w:t xml:space="preserve">necessary for safe conduct of flight). </w:t>
            </w:r>
          </w:p>
          <w:p w:rsidR="003B0C8C" w:rsidRDefault="00000000" w14:paraId="58C3272C" w14:textId="77777777">
            <w:pPr>
              <w:divId w:val="1619407859"/>
              <w:rPr>
                <w:rFonts w:ascii="Arial" w:hAnsi="Arial" w:eastAsia="Times New Roman" w:cs="Arial"/>
                <w:sz w:val="18"/>
                <w:szCs w:val="18"/>
              </w:rPr>
            </w:pPr>
            <w:sdt>
              <w:sdtPr>
                <w:rPr>
                  <w:rStyle w:val="iatacheckbox1"/>
                  <w:rFonts w:ascii="Arial" w:hAnsi="Arial" w:eastAsia="Times New Roman" w:cs="Arial"/>
                  <w:sz w:val="18"/>
                  <w:szCs w:val="18"/>
                </w:rPr>
                <w:id w:val="129325450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063677274"/>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022E5125" w14:textId="77777777">
        <w:trPr>
          <w:divId w:val="1290353421"/>
        </w:trPr>
        <w:tc>
          <w:tcPr>
            <w:tcW w:w="9330" w:type="dxa"/>
            <w:hideMark/>
          </w:tcPr>
          <w:p w:rsidR="003B0C8C" w:rsidRDefault="003B0C8C" w14:paraId="348AFF5B" w14:textId="77777777">
            <w:pPr>
              <w:divId w:val="204026288"/>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53731D0D" w14:textId="77777777">
            <w:pPr>
              <w:divId w:val="1434517625"/>
              <w:rPr>
                <w:rFonts w:ascii="Arial" w:hAnsi="Arial" w:eastAsia="Times New Roman" w:cs="Arial"/>
                <w:sz w:val="18"/>
                <w:szCs w:val="18"/>
              </w:rPr>
            </w:pPr>
            <w:r>
              <w:rPr>
                <w:rFonts w:ascii="Arial" w:hAnsi="Arial" w:eastAsia="Times New Roman" w:cs="Arial"/>
                <w:sz w:val="18"/>
                <w:szCs w:val="18"/>
              </w:rPr>
              <w:t xml:space="preserve">The OM typically specifies the documents required by the PIC for the safe conduct of each flight. This list of required documents may also be replicated on the folder/envelope containing such documents or displayed in the operational control/flight dispatch center/office for reference purposes. Additionally, the process or procedures associated with the provision of flight documents typically includes safeguards to ensure all of the required documents are provided to the PIC prior to each flight. </w:t>
            </w:r>
          </w:p>
        </w:tc>
      </w:tr>
    </w:tbl>
    <w:p w:rsidR="003B0C8C" w:rsidRDefault="003B0C8C" w14:paraId="45EBAE9D" w14:textId="77777777">
      <w:pPr>
        <w:pStyle w:val="NormalWeb"/>
        <w:divId w:val="1290353421"/>
        <w:rPr>
          <w:rFonts w:ascii="Arial" w:hAnsi="Arial" w:cs="Arial"/>
          <w:color w:val="022A4C"/>
          <w:sz w:val="18"/>
          <w:szCs w:val="18"/>
        </w:rPr>
      </w:pPr>
      <w:r>
        <w:rPr>
          <w:rFonts w:ascii="Arial" w:hAnsi="Arial" w:cs="Arial"/>
          <w:color w:val="022A4C"/>
          <w:sz w:val="18"/>
          <w:szCs w:val="18"/>
        </w:rPr>
        <w:t> </w:t>
      </w:r>
    </w:p>
    <w:p w:rsidR="003B0C8C" w:rsidP="003B0C8C" w:rsidRDefault="003B0C8C" w14:paraId="7D96A363"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3.2 Flight Preparation and Planning</w:t>
      </w:r>
    </w:p>
    <w:tbl>
      <w:tblPr>
        <w:tblStyle w:val="TableGrid"/>
        <w:tblW w:w="5000" w:type="pct"/>
        <w:tblLayout w:type="fixed"/>
        <w:tblLook w:val="04A0" w:firstRow="1" w:lastRow="0" w:firstColumn="1" w:lastColumn="0" w:noHBand="0" w:noVBand="1"/>
      </w:tblPr>
      <w:tblGrid>
        <w:gridCol w:w="9576"/>
      </w:tblGrid>
      <w:tr w:rsidR="00425D32" w:rsidTr="003B0C8C" w14:paraId="02F5EECA" w14:textId="77777777">
        <w:trPr>
          <w:divId w:val="894850677"/>
        </w:trPr>
        <w:tc>
          <w:tcPr>
            <w:tcW w:w="9330" w:type="dxa"/>
            <w:hideMark/>
          </w:tcPr>
          <w:p w:rsidR="003B0C8C" w:rsidRDefault="003B0C8C" w14:paraId="17070275"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3.2.5</w:t>
            </w:r>
          </w:p>
        </w:tc>
      </w:tr>
      <w:tr w:rsidR="00425D32" w:rsidTr="003B0C8C" w14:paraId="3F66E7CB" w14:textId="77777777">
        <w:trPr>
          <w:divId w:val="894850677"/>
        </w:trPr>
        <w:tc>
          <w:tcPr>
            <w:tcW w:w="9330" w:type="dxa"/>
            <w:hideMark/>
          </w:tcPr>
          <w:p w:rsidR="003B0C8C" w:rsidRDefault="003B0C8C" w14:paraId="2FD67C46" w14:textId="77777777">
            <w:pPr>
              <w:divId w:val="823665089"/>
              <w:rPr>
                <w:rFonts w:ascii="Arial" w:hAnsi="Arial" w:eastAsia="Times New Roman" w:cs="Arial"/>
                <w:sz w:val="18"/>
                <w:szCs w:val="18"/>
              </w:rPr>
            </w:pPr>
            <w:r>
              <w:rPr>
                <w:rFonts w:ascii="Arial" w:hAnsi="Arial" w:eastAsia="Times New Roman" w:cs="Arial"/>
                <w:sz w:val="18"/>
                <w:szCs w:val="18"/>
              </w:rPr>
              <w:t xml:space="preserve">The Operator shall have guidance and procedures that ensure the original OFP or equivalent document is accepted and signed by the following personnel, using either manuscript or an approved electronic method: </w:t>
            </w:r>
          </w:p>
          <w:p w:rsidR="003B0C8C" w:rsidRDefault="003B0C8C" w14:paraId="526A4872" w14:textId="77777777">
            <w:pPr>
              <w:pStyle w:val="iatalistitem"/>
              <w:numPr>
                <w:ilvl w:val="0"/>
                <w:numId w:val="17"/>
              </w:numPr>
              <w:divId w:val="823665089"/>
              <w:rPr>
                <w:rFonts w:ascii="Arial" w:hAnsi="Arial" w:eastAsia="Times New Roman" w:cs="Arial"/>
                <w:sz w:val="18"/>
                <w:szCs w:val="18"/>
              </w:rPr>
            </w:pPr>
            <w:r>
              <w:rPr>
                <w:rFonts w:ascii="Arial" w:hAnsi="Arial" w:eastAsia="Times New Roman" w:cs="Arial"/>
                <w:sz w:val="18"/>
                <w:szCs w:val="18"/>
              </w:rPr>
              <w:t>The PIC for all systems of operational control;</w:t>
            </w:r>
          </w:p>
          <w:p w:rsidR="003B0C8C" w:rsidRDefault="003B0C8C" w14:paraId="526A250A" w14:textId="77777777">
            <w:pPr>
              <w:pStyle w:val="iatalistitem"/>
              <w:numPr>
                <w:ilvl w:val="0"/>
                <w:numId w:val="17"/>
              </w:numPr>
              <w:divId w:val="823665089"/>
              <w:rPr>
                <w:rFonts w:ascii="Arial" w:hAnsi="Arial" w:eastAsia="Times New Roman" w:cs="Arial"/>
                <w:sz w:val="18"/>
                <w:szCs w:val="18"/>
              </w:rPr>
            </w:pPr>
            <w:r>
              <w:rPr>
                <w:rFonts w:ascii="Arial" w:hAnsi="Arial" w:eastAsia="Times New Roman" w:cs="Arial"/>
                <w:sz w:val="18"/>
                <w:szCs w:val="18"/>
              </w:rPr>
              <w:t>The FOO for a shared system of operational control;</w:t>
            </w:r>
          </w:p>
          <w:p w:rsidR="003B0C8C" w:rsidRDefault="003B0C8C" w14:paraId="4D1BD27D" w14:textId="77777777">
            <w:pPr>
              <w:pStyle w:val="iatalistitem"/>
              <w:numPr>
                <w:ilvl w:val="0"/>
                <w:numId w:val="17"/>
              </w:numPr>
              <w:divId w:val="823665089"/>
              <w:rPr>
                <w:rFonts w:ascii="Arial" w:hAnsi="Arial" w:eastAsia="Times New Roman" w:cs="Arial"/>
                <w:sz w:val="18"/>
                <w:szCs w:val="18"/>
              </w:rPr>
            </w:pPr>
            <w:r>
              <w:rPr>
                <w:rFonts w:ascii="Arial" w:hAnsi="Arial" w:eastAsia="Times New Roman" w:cs="Arial"/>
                <w:sz w:val="18"/>
                <w:szCs w:val="18"/>
              </w:rPr>
              <w:t>Designated member of management or post holder in a shared system of operational control that requires the use of such management personnel.</w:t>
            </w:r>
            <w:r>
              <w:rPr>
                <w:rFonts w:ascii="Arial" w:hAnsi="Arial" w:eastAsia="Times New Roman" w:cs="Arial"/>
                <w:b/>
                <w:bCs/>
                <w:sz w:val="18"/>
                <w:szCs w:val="18"/>
              </w:rPr>
              <w:t xml:space="preserve"> (GM)</w:t>
            </w:r>
          </w:p>
        </w:tc>
      </w:tr>
      <w:tr w:rsidR="00425D32" w:rsidTr="003B0C8C" w14:paraId="1A501AC2" w14:textId="77777777">
        <w:trPr>
          <w:divId w:val="894850677"/>
        </w:trPr>
        <w:tc>
          <w:tcPr>
            <w:tcW w:w="9330" w:type="dxa"/>
            <w:hideMark/>
          </w:tcPr>
          <w:p w:rsidR="003B0C8C" w:rsidRDefault="00000000" w14:paraId="69D71D2D" w14:textId="77777777">
            <w:pPr>
              <w:textAlignment w:val="center"/>
              <w:divId w:val="1931544284"/>
              <w:rPr>
                <w:rFonts w:ascii="Arial" w:hAnsi="Arial" w:eastAsia="Times New Roman" w:cs="Arial"/>
                <w:sz w:val="18"/>
                <w:szCs w:val="18"/>
              </w:rPr>
            </w:pPr>
            <w:sdt>
              <w:sdtPr>
                <w:rPr>
                  <w:rFonts w:ascii="Arial" w:hAnsi="Arial" w:eastAsia="Times New Roman" w:cs="Arial"/>
                  <w:sz w:val="18"/>
                  <w:szCs w:val="18"/>
                </w:rPr>
                <w:id w:val="-122036115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7C873DA8" w14:textId="77777777">
            <w:pPr>
              <w:textAlignment w:val="center"/>
              <w:divId w:val="618338985"/>
              <w:rPr>
                <w:rFonts w:ascii="Arial" w:hAnsi="Arial" w:eastAsia="Times New Roman" w:cs="Arial"/>
                <w:sz w:val="18"/>
                <w:szCs w:val="18"/>
              </w:rPr>
            </w:pPr>
            <w:sdt>
              <w:sdtPr>
                <w:rPr>
                  <w:rFonts w:ascii="Arial" w:hAnsi="Arial" w:eastAsia="Times New Roman" w:cs="Arial"/>
                  <w:sz w:val="18"/>
                  <w:szCs w:val="18"/>
                </w:rPr>
                <w:id w:val="-156888097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6B554EF7" w14:textId="77777777">
            <w:pPr>
              <w:textAlignment w:val="center"/>
              <w:divId w:val="1396119999"/>
              <w:rPr>
                <w:rFonts w:ascii="Arial" w:hAnsi="Arial" w:eastAsia="Times New Roman" w:cs="Arial"/>
                <w:sz w:val="18"/>
                <w:szCs w:val="18"/>
              </w:rPr>
            </w:pPr>
            <w:sdt>
              <w:sdtPr>
                <w:rPr>
                  <w:rFonts w:ascii="Arial" w:hAnsi="Arial" w:eastAsia="Times New Roman" w:cs="Arial"/>
                  <w:sz w:val="18"/>
                  <w:szCs w:val="18"/>
                </w:rPr>
                <w:id w:val="-1443293531"/>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42C33A2A" w14:textId="77777777">
            <w:pPr>
              <w:textAlignment w:val="center"/>
              <w:divId w:val="1108813937"/>
              <w:rPr>
                <w:rFonts w:ascii="Arial" w:hAnsi="Arial" w:eastAsia="Times New Roman" w:cs="Arial"/>
                <w:sz w:val="18"/>
                <w:szCs w:val="18"/>
              </w:rPr>
            </w:pPr>
            <w:sdt>
              <w:sdtPr>
                <w:rPr>
                  <w:rFonts w:ascii="Arial" w:hAnsi="Arial" w:eastAsia="Times New Roman" w:cs="Arial"/>
                  <w:sz w:val="18"/>
                  <w:szCs w:val="18"/>
                </w:rPr>
                <w:id w:val="-45992593"/>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569B2E67" w14:textId="77777777">
            <w:pPr>
              <w:textAlignment w:val="center"/>
              <w:divId w:val="208808251"/>
              <w:rPr>
                <w:rFonts w:ascii="Arial" w:hAnsi="Arial" w:eastAsia="Times New Roman" w:cs="Arial"/>
                <w:sz w:val="18"/>
                <w:szCs w:val="18"/>
              </w:rPr>
            </w:pPr>
            <w:sdt>
              <w:sdtPr>
                <w:rPr>
                  <w:rFonts w:ascii="Arial" w:hAnsi="Arial" w:eastAsia="Times New Roman" w:cs="Arial"/>
                  <w:sz w:val="18"/>
                  <w:szCs w:val="18"/>
                </w:rPr>
                <w:id w:val="1043335923"/>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0EF5C24F" w14:textId="77777777">
        <w:trPr>
          <w:divId w:val="894850677"/>
        </w:trPr>
        <w:tc>
          <w:tcPr>
            <w:tcW w:w="9330" w:type="dxa"/>
            <w:hideMark/>
          </w:tcPr>
          <w:p w:rsidR="003B0C8C" w:rsidRDefault="003B0C8C" w14:paraId="0E1F4930" w14:textId="77777777">
            <w:pPr>
              <w:divId w:val="166712707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784694578"/>
              <w:placeholder>
                <w:docPart w:val="DefaultPlaceholder_-1854013440"/>
              </w:placeholder>
              <w:showingPlcHdr/>
              <w:text w:multiLine="1"/>
            </w:sdtPr>
            <w:sdtContent>
              <w:p w:rsidR="003B0C8C" w:rsidRDefault="003B0C8C" w14:paraId="61477F91"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068B47AB" w14:textId="77777777">
        <w:trPr>
          <w:divId w:val="894850677"/>
        </w:trPr>
        <w:tc>
          <w:tcPr>
            <w:tcW w:w="9330" w:type="dxa"/>
            <w:hideMark/>
          </w:tcPr>
          <w:p w:rsidR="003B0C8C" w:rsidRDefault="003B0C8C" w14:paraId="052C0202" w14:textId="77777777">
            <w:pPr>
              <w:divId w:val="148325812"/>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0455A7C6" w14:textId="77777777">
            <w:pPr>
              <w:divId w:val="948859364"/>
              <w:rPr>
                <w:rFonts w:ascii="Arial" w:hAnsi="Arial" w:eastAsia="Times New Roman" w:cs="Arial"/>
                <w:sz w:val="18"/>
                <w:szCs w:val="18"/>
              </w:rPr>
            </w:pPr>
            <w:sdt>
              <w:sdtPr>
                <w:rPr>
                  <w:rStyle w:val="iatacheckbox1"/>
                  <w:rFonts w:ascii="Arial" w:hAnsi="Arial" w:eastAsia="Times New Roman" w:cs="Arial"/>
                  <w:sz w:val="18"/>
                  <w:szCs w:val="18"/>
                </w:rPr>
                <w:id w:val="1474478586"/>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w:t>
            </w:r>
            <w:r w:rsidR="003B0C8C">
              <w:rPr>
                <w:rFonts w:ascii="Arial" w:hAnsi="Arial" w:eastAsia="Times New Roman" w:cs="Arial"/>
                <w:sz w:val="18"/>
                <w:szCs w:val="18"/>
              </w:rPr>
              <w:t xml:space="preserve"> guidance/procedures for acceptance of OFP (focus: method of signature acceptance for OFP amendments). </w:t>
            </w:r>
          </w:p>
          <w:p w:rsidR="003B0C8C" w:rsidRDefault="00000000" w14:paraId="65120E60" w14:textId="77777777">
            <w:pPr>
              <w:divId w:val="1925724936"/>
              <w:rPr>
                <w:rFonts w:ascii="Arial" w:hAnsi="Arial" w:eastAsia="Times New Roman" w:cs="Arial"/>
                <w:sz w:val="18"/>
                <w:szCs w:val="18"/>
              </w:rPr>
            </w:pPr>
            <w:sdt>
              <w:sdtPr>
                <w:rPr>
                  <w:rStyle w:val="iatacheckbox1"/>
                  <w:rFonts w:ascii="Arial" w:hAnsi="Arial" w:eastAsia="Times New Roman" w:cs="Arial"/>
                  <w:sz w:val="18"/>
                  <w:szCs w:val="18"/>
                </w:rPr>
                <w:id w:val="-85616601"/>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guidance/procedures for acceptance of OFP (focus: method of signature acceptance for OFP amendments). </w:t>
            </w:r>
          </w:p>
          <w:p w:rsidR="003B0C8C" w:rsidRDefault="00000000" w14:paraId="00BE629A" w14:textId="77777777">
            <w:pPr>
              <w:divId w:val="1280332216"/>
              <w:rPr>
                <w:rFonts w:ascii="Arial" w:hAnsi="Arial" w:eastAsia="Times New Roman" w:cs="Arial"/>
                <w:sz w:val="18"/>
                <w:szCs w:val="18"/>
              </w:rPr>
            </w:pPr>
            <w:sdt>
              <w:sdtPr>
                <w:rPr>
                  <w:rStyle w:val="iatacheckbox1"/>
                  <w:rFonts w:ascii="Arial" w:hAnsi="Arial" w:eastAsia="Times New Roman" w:cs="Arial"/>
                  <w:sz w:val="18"/>
                  <w:szCs w:val="18"/>
                </w:rPr>
                <w:id w:val="-209006514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22D96CBD" w14:textId="77777777">
            <w:pPr>
              <w:divId w:val="543442834"/>
              <w:rPr>
                <w:rFonts w:ascii="Arial" w:hAnsi="Arial" w:eastAsia="Times New Roman" w:cs="Arial"/>
                <w:sz w:val="18"/>
                <w:szCs w:val="18"/>
              </w:rPr>
            </w:pPr>
            <w:sdt>
              <w:sdtPr>
                <w:rPr>
                  <w:rStyle w:val="iatacheckbox1"/>
                  <w:rFonts w:ascii="Arial" w:hAnsi="Arial" w:eastAsia="Times New Roman" w:cs="Arial"/>
                  <w:sz w:val="18"/>
                  <w:szCs w:val="18"/>
                </w:rPr>
                <w:id w:val="184212320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acceptance of OFP by PIC and, if applicable, FOO or designated member of management). </w:t>
            </w:r>
          </w:p>
          <w:p w:rsidR="003B0C8C" w:rsidRDefault="00000000" w14:paraId="0A2D4A62" w14:textId="77777777">
            <w:pPr>
              <w:divId w:val="1134131289"/>
              <w:rPr>
                <w:rFonts w:ascii="Arial" w:hAnsi="Arial" w:eastAsia="Times New Roman" w:cs="Arial"/>
                <w:sz w:val="18"/>
                <w:szCs w:val="18"/>
              </w:rPr>
            </w:pPr>
            <w:sdt>
              <w:sdtPr>
                <w:rPr>
                  <w:rStyle w:val="iatacheckbox1"/>
                  <w:rFonts w:ascii="Arial" w:hAnsi="Arial" w:eastAsia="Times New Roman" w:cs="Arial"/>
                  <w:sz w:val="18"/>
                  <w:szCs w:val="18"/>
                </w:rPr>
                <w:id w:val="80419284"/>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876767517"/>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71FFC641" w14:textId="77777777">
        <w:trPr>
          <w:divId w:val="894850677"/>
        </w:trPr>
        <w:tc>
          <w:tcPr>
            <w:tcW w:w="9330" w:type="dxa"/>
            <w:hideMark/>
          </w:tcPr>
          <w:p w:rsidR="003B0C8C" w:rsidRDefault="003B0C8C" w14:paraId="28490D7A" w14:textId="77777777">
            <w:pPr>
              <w:divId w:val="666249466"/>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1596D2CF" w14:textId="77777777">
            <w:pPr>
              <w:divId w:val="234167215"/>
              <w:rPr>
                <w:rFonts w:ascii="Arial" w:hAnsi="Arial" w:eastAsia="Times New Roman" w:cs="Arial"/>
                <w:sz w:val="18"/>
                <w:szCs w:val="18"/>
              </w:rPr>
            </w:pPr>
            <w:r>
              <w:rPr>
                <w:rFonts w:ascii="Arial" w:hAnsi="Arial" w:eastAsia="Times New Roman" w:cs="Arial"/>
                <w:sz w:val="18"/>
                <w:szCs w:val="18"/>
              </w:rPr>
              <w:t xml:space="preserve">In a shared system of operational control, the signatures (manuscript or electronic) of both the PIC and the FOO or, if applicable, the designated member of management, are required on the OFP or equivalent document (e.g. dispatch release). </w:t>
            </w:r>
          </w:p>
          <w:p w:rsidR="003B0C8C" w:rsidRDefault="003B0C8C" w14:paraId="562203FC" w14:textId="77777777">
            <w:pPr>
              <w:divId w:val="131409555"/>
              <w:rPr>
                <w:rFonts w:ascii="Arial" w:hAnsi="Arial" w:eastAsia="Times New Roman" w:cs="Arial"/>
                <w:sz w:val="18"/>
                <w:szCs w:val="18"/>
              </w:rPr>
            </w:pPr>
            <w:r>
              <w:rPr>
                <w:rFonts w:ascii="Arial" w:hAnsi="Arial" w:eastAsia="Times New Roman" w:cs="Arial"/>
                <w:sz w:val="18"/>
                <w:szCs w:val="18"/>
              </w:rPr>
              <w:t xml:space="preserve">The specification in item iii) refers to a designated member of management in a shared system of operational control (e.g. director of flight operations or other designated post holder). Refer to Table 3.1 for the definitions of authorities and responsibilities associated with operational control personnel. </w:t>
            </w:r>
          </w:p>
        </w:tc>
      </w:tr>
    </w:tbl>
    <w:p w:rsidR="003B0C8C" w:rsidRDefault="003B0C8C" w14:paraId="7C659CC0" w14:textId="77777777">
      <w:pPr>
        <w:pStyle w:val="NormalWeb"/>
        <w:divId w:val="89485067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425D32" w:rsidTr="003B0C8C" w14:paraId="422D5CC4" w14:textId="77777777">
        <w:trPr>
          <w:divId w:val="894850677"/>
        </w:trPr>
        <w:tc>
          <w:tcPr>
            <w:tcW w:w="9330" w:type="dxa"/>
            <w:hideMark/>
          </w:tcPr>
          <w:p w:rsidR="003B0C8C" w:rsidRDefault="003B0C8C" w14:paraId="613B7CBE"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3.2.7</w:t>
            </w:r>
          </w:p>
        </w:tc>
      </w:tr>
      <w:tr w:rsidR="00425D32" w:rsidTr="003B0C8C" w14:paraId="52AC9C74" w14:textId="77777777">
        <w:trPr>
          <w:divId w:val="894850677"/>
        </w:trPr>
        <w:tc>
          <w:tcPr>
            <w:tcW w:w="9330" w:type="dxa"/>
            <w:hideMark/>
          </w:tcPr>
          <w:p w:rsidR="003B0C8C" w:rsidRDefault="003B0C8C" w14:paraId="614C9994" w14:textId="77777777">
            <w:pPr>
              <w:divId w:val="828057563"/>
              <w:rPr>
                <w:rFonts w:ascii="Arial" w:hAnsi="Arial" w:eastAsia="Times New Roman" w:cs="Arial"/>
                <w:sz w:val="18"/>
                <w:szCs w:val="18"/>
              </w:rPr>
            </w:pPr>
            <w:r>
              <w:rPr>
                <w:rFonts w:ascii="Arial" w:hAnsi="Arial" w:eastAsia="Times New Roman" w:cs="Arial"/>
                <w:sz w:val="18"/>
                <w:szCs w:val="18"/>
              </w:rPr>
              <w:t>If an FOO or FOA is used in the system of operational control, the Operator shall have a process or procedures to ensure Operator changes in an ATS flight plan are, when practicable, coordinated with the appropriate ATS unit before transmission to the aircraft by the FOO, FOA or other delegated person.</w:t>
            </w:r>
            <w:r>
              <w:rPr>
                <w:rFonts w:ascii="Arial" w:hAnsi="Arial" w:eastAsia="Times New Roman" w:cs="Arial"/>
                <w:b/>
                <w:bCs/>
                <w:sz w:val="18"/>
                <w:szCs w:val="18"/>
              </w:rPr>
              <w:t xml:space="preserve"> (GM)</w:t>
            </w:r>
          </w:p>
        </w:tc>
      </w:tr>
      <w:tr w:rsidR="00425D32" w:rsidTr="003B0C8C" w14:paraId="6849C312" w14:textId="77777777">
        <w:trPr>
          <w:divId w:val="894850677"/>
        </w:trPr>
        <w:tc>
          <w:tcPr>
            <w:tcW w:w="9330" w:type="dxa"/>
            <w:hideMark/>
          </w:tcPr>
          <w:p w:rsidR="003B0C8C" w:rsidRDefault="00000000" w14:paraId="42FAF83D" w14:textId="77777777">
            <w:pPr>
              <w:textAlignment w:val="center"/>
              <w:divId w:val="311830714"/>
              <w:rPr>
                <w:rFonts w:ascii="Arial" w:hAnsi="Arial" w:eastAsia="Times New Roman" w:cs="Arial"/>
                <w:sz w:val="18"/>
                <w:szCs w:val="18"/>
              </w:rPr>
            </w:pPr>
            <w:sdt>
              <w:sdtPr>
                <w:rPr>
                  <w:rFonts w:ascii="Arial" w:hAnsi="Arial" w:eastAsia="Times New Roman" w:cs="Arial"/>
                  <w:sz w:val="18"/>
                  <w:szCs w:val="18"/>
                </w:rPr>
                <w:id w:val="570169473"/>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31121DCB" w14:textId="77777777">
            <w:pPr>
              <w:textAlignment w:val="center"/>
              <w:divId w:val="1840463923"/>
              <w:rPr>
                <w:rFonts w:ascii="Arial" w:hAnsi="Arial" w:eastAsia="Times New Roman" w:cs="Arial"/>
                <w:sz w:val="18"/>
                <w:szCs w:val="18"/>
              </w:rPr>
            </w:pPr>
            <w:sdt>
              <w:sdtPr>
                <w:rPr>
                  <w:rFonts w:ascii="Arial" w:hAnsi="Arial" w:eastAsia="Times New Roman" w:cs="Arial"/>
                  <w:sz w:val="18"/>
                  <w:szCs w:val="18"/>
                </w:rPr>
                <w:id w:val="156082930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1F0DC239" w14:textId="77777777">
            <w:pPr>
              <w:textAlignment w:val="center"/>
              <w:divId w:val="2043088448"/>
              <w:rPr>
                <w:rFonts w:ascii="Arial" w:hAnsi="Arial" w:eastAsia="Times New Roman" w:cs="Arial"/>
                <w:sz w:val="18"/>
                <w:szCs w:val="18"/>
              </w:rPr>
            </w:pPr>
            <w:sdt>
              <w:sdtPr>
                <w:rPr>
                  <w:rFonts w:ascii="Arial" w:hAnsi="Arial" w:eastAsia="Times New Roman" w:cs="Arial"/>
                  <w:sz w:val="18"/>
                  <w:szCs w:val="18"/>
                </w:rPr>
                <w:id w:val="-84284797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6DE0D780" w14:textId="77777777">
            <w:pPr>
              <w:textAlignment w:val="center"/>
              <w:divId w:val="1046022790"/>
              <w:rPr>
                <w:rFonts w:ascii="Arial" w:hAnsi="Arial" w:eastAsia="Times New Roman" w:cs="Arial"/>
                <w:sz w:val="18"/>
                <w:szCs w:val="18"/>
              </w:rPr>
            </w:pPr>
            <w:sdt>
              <w:sdtPr>
                <w:rPr>
                  <w:rFonts w:ascii="Arial" w:hAnsi="Arial" w:eastAsia="Times New Roman" w:cs="Arial"/>
                  <w:sz w:val="18"/>
                  <w:szCs w:val="18"/>
                </w:rPr>
                <w:id w:val="-189356692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65B83EB0" w14:textId="77777777">
            <w:pPr>
              <w:textAlignment w:val="center"/>
              <w:divId w:val="784156565"/>
              <w:rPr>
                <w:rFonts w:ascii="Arial" w:hAnsi="Arial" w:eastAsia="Times New Roman" w:cs="Arial"/>
                <w:sz w:val="18"/>
                <w:szCs w:val="18"/>
              </w:rPr>
            </w:pPr>
            <w:sdt>
              <w:sdtPr>
                <w:rPr>
                  <w:rFonts w:ascii="Arial" w:hAnsi="Arial" w:eastAsia="Times New Roman" w:cs="Arial"/>
                  <w:sz w:val="18"/>
                  <w:szCs w:val="18"/>
                </w:rPr>
                <w:id w:val="-778719151"/>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73943B7B" w14:textId="77777777">
        <w:trPr>
          <w:divId w:val="894850677"/>
        </w:trPr>
        <w:tc>
          <w:tcPr>
            <w:tcW w:w="9330" w:type="dxa"/>
            <w:hideMark/>
          </w:tcPr>
          <w:p w:rsidR="003B0C8C" w:rsidRDefault="003B0C8C" w14:paraId="70CD8146" w14:textId="77777777">
            <w:pPr>
              <w:divId w:val="79267727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89488210"/>
              <w:placeholder>
                <w:docPart w:val="DefaultPlaceholder_-1854013440"/>
              </w:placeholder>
              <w:showingPlcHdr/>
              <w:text w:multiLine="1"/>
            </w:sdtPr>
            <w:sdtContent>
              <w:p w:rsidR="003B0C8C" w:rsidRDefault="003B0C8C" w14:paraId="16E53E50"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4AF7D1BA" w14:textId="77777777">
        <w:trPr>
          <w:divId w:val="894850677"/>
        </w:trPr>
        <w:tc>
          <w:tcPr>
            <w:tcW w:w="9330" w:type="dxa"/>
            <w:hideMark/>
          </w:tcPr>
          <w:p w:rsidR="003B0C8C" w:rsidRDefault="003B0C8C" w14:paraId="18BAD546" w14:textId="77777777">
            <w:pPr>
              <w:divId w:val="2055889781"/>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52948E02" w14:textId="77777777">
            <w:pPr>
              <w:divId w:val="783843157"/>
              <w:rPr>
                <w:rFonts w:ascii="Arial" w:hAnsi="Arial" w:eastAsia="Times New Roman" w:cs="Arial"/>
                <w:sz w:val="18"/>
                <w:szCs w:val="18"/>
              </w:rPr>
            </w:pPr>
            <w:sdt>
              <w:sdtPr>
                <w:rPr>
                  <w:rStyle w:val="iatacheckbox1"/>
                  <w:rFonts w:ascii="Arial" w:hAnsi="Arial" w:eastAsia="Times New Roman" w:cs="Arial"/>
                  <w:sz w:val="18"/>
                  <w:szCs w:val="18"/>
                </w:rPr>
                <w:id w:val="1715774530"/>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w:t>
            </w:r>
            <w:r w:rsidR="003B0C8C">
              <w:rPr>
                <w:rFonts w:ascii="Arial" w:hAnsi="Arial" w:eastAsia="Times New Roman" w:cs="Arial"/>
                <w:sz w:val="18"/>
                <w:szCs w:val="18"/>
              </w:rPr>
              <w:t xml:space="preserve"> use of FOO/FOA in operational control system (focus: applicable to FOO/FOA functions as defined in Table 3.1). </w:t>
            </w:r>
          </w:p>
          <w:p w:rsidR="003B0C8C" w:rsidRDefault="00000000" w14:paraId="2818C9AE" w14:textId="77777777">
            <w:pPr>
              <w:divId w:val="101925473"/>
              <w:rPr>
                <w:rFonts w:ascii="Arial" w:hAnsi="Arial" w:eastAsia="Times New Roman" w:cs="Arial"/>
                <w:sz w:val="18"/>
                <w:szCs w:val="18"/>
              </w:rPr>
            </w:pPr>
            <w:sdt>
              <w:sdtPr>
                <w:rPr>
                  <w:rStyle w:val="iatacheckbox1"/>
                  <w:rFonts w:ascii="Arial" w:hAnsi="Arial" w:eastAsia="Times New Roman" w:cs="Arial"/>
                  <w:sz w:val="18"/>
                  <w:szCs w:val="18"/>
                </w:rPr>
                <w:id w:val="-60657958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process/procedures for coordination of ATC flight plan changes (focus: FOO/FOA coordinates changes with ATC prior to flight plan transmission to flight crew). </w:t>
            </w:r>
          </w:p>
          <w:p w:rsidR="003B0C8C" w:rsidRDefault="00000000" w14:paraId="59FDE1B7" w14:textId="77777777">
            <w:pPr>
              <w:divId w:val="598025304"/>
              <w:rPr>
                <w:rFonts w:ascii="Arial" w:hAnsi="Arial" w:eastAsia="Times New Roman" w:cs="Arial"/>
                <w:sz w:val="18"/>
                <w:szCs w:val="18"/>
              </w:rPr>
            </w:pPr>
            <w:sdt>
              <w:sdtPr>
                <w:rPr>
                  <w:rStyle w:val="iatacheckbox1"/>
                  <w:rFonts w:ascii="Arial" w:hAnsi="Arial" w:eastAsia="Times New Roman" w:cs="Arial"/>
                  <w:sz w:val="18"/>
                  <w:szCs w:val="18"/>
                </w:rPr>
                <w:id w:val="-384099306"/>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7BC90A96" w14:textId="77777777">
            <w:pPr>
              <w:divId w:val="1306276732"/>
              <w:rPr>
                <w:rFonts w:ascii="Arial" w:hAnsi="Arial" w:eastAsia="Times New Roman" w:cs="Arial"/>
                <w:sz w:val="18"/>
                <w:szCs w:val="18"/>
              </w:rPr>
            </w:pPr>
            <w:sdt>
              <w:sdtPr>
                <w:rPr>
                  <w:rStyle w:val="iatacheckbox1"/>
                  <w:rFonts w:ascii="Arial" w:hAnsi="Arial" w:eastAsia="Times New Roman" w:cs="Arial"/>
                  <w:sz w:val="18"/>
                  <w:szCs w:val="18"/>
                </w:rPr>
                <w:id w:val="-125836694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coordination of changes to ATS flight plan by FOO/FOA). </w:t>
            </w:r>
          </w:p>
          <w:p w:rsidR="003B0C8C" w:rsidRDefault="00000000" w14:paraId="6AA805EA" w14:textId="77777777">
            <w:pPr>
              <w:divId w:val="1090156364"/>
              <w:rPr>
                <w:rFonts w:ascii="Arial" w:hAnsi="Arial" w:eastAsia="Times New Roman" w:cs="Arial"/>
                <w:sz w:val="18"/>
                <w:szCs w:val="18"/>
              </w:rPr>
            </w:pPr>
            <w:sdt>
              <w:sdtPr>
                <w:rPr>
                  <w:rStyle w:val="iatacheckbox1"/>
                  <w:rFonts w:ascii="Arial" w:hAnsi="Arial" w:eastAsia="Times New Roman" w:cs="Arial"/>
                  <w:sz w:val="18"/>
                  <w:szCs w:val="18"/>
                </w:rPr>
                <w:id w:val="-49348582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195511766"/>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503EA19B" w14:textId="77777777">
        <w:trPr>
          <w:divId w:val="894850677"/>
        </w:trPr>
        <w:tc>
          <w:tcPr>
            <w:tcW w:w="9330" w:type="dxa"/>
            <w:hideMark/>
          </w:tcPr>
          <w:p w:rsidR="003B0C8C" w:rsidRDefault="003B0C8C" w14:paraId="20359FBE" w14:textId="77777777">
            <w:pPr>
              <w:divId w:val="1457605568"/>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443E0754" w14:textId="77777777">
            <w:pPr>
              <w:divId w:val="624118605"/>
              <w:rPr>
                <w:rFonts w:ascii="Arial" w:hAnsi="Arial" w:eastAsia="Times New Roman" w:cs="Arial"/>
                <w:sz w:val="18"/>
                <w:szCs w:val="18"/>
              </w:rPr>
            </w:pPr>
            <w:r>
              <w:rPr>
                <w:rFonts w:ascii="Arial" w:hAnsi="Arial" w:eastAsia="Times New Roman" w:cs="Arial"/>
                <w:sz w:val="18"/>
                <w:szCs w:val="18"/>
              </w:rPr>
              <w:t xml:space="preserve">The specifications of this provision apply to FOO or FOA personnel who are delegated authority and/or assigned responsibilities in accordance with DSP 1.3.4 and/or DSP 1.3.5 respectively. </w:t>
            </w:r>
          </w:p>
          <w:p w:rsidR="003B0C8C" w:rsidRDefault="003B0C8C" w14:paraId="1AABEA0C" w14:textId="77777777">
            <w:pPr>
              <w:divId w:val="1813281635"/>
              <w:rPr>
                <w:rFonts w:ascii="Arial" w:hAnsi="Arial" w:eastAsia="Times New Roman" w:cs="Arial"/>
                <w:sz w:val="18"/>
                <w:szCs w:val="18"/>
              </w:rPr>
            </w:pPr>
            <w:r>
              <w:rPr>
                <w:rFonts w:ascii="Arial" w:hAnsi="Arial" w:eastAsia="Times New Roman" w:cs="Arial"/>
                <w:sz w:val="18"/>
                <w:szCs w:val="18"/>
              </w:rPr>
              <w:t xml:space="preserve">The intent of this provision is to ensure ATS flight plan changes that occur prior to departure and/or en route are, when practicable, coordinated with the appropriate ATS unit prior to transmission to the aircraft. When such coordination is not possible, the flight crew remains responsible for obtaining an appropriate clearance from an ATS unit, if applicable, before making a change in flight plan. </w:t>
            </w:r>
          </w:p>
        </w:tc>
      </w:tr>
    </w:tbl>
    <w:p w:rsidR="003B0C8C" w:rsidRDefault="003B0C8C" w14:paraId="0DCA8995" w14:textId="77777777">
      <w:pPr>
        <w:pStyle w:val="NormalWeb"/>
        <w:divId w:val="89485067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425D32" w:rsidTr="003B0C8C" w14:paraId="3E9BCAC1" w14:textId="77777777">
        <w:trPr>
          <w:divId w:val="894850677"/>
        </w:trPr>
        <w:tc>
          <w:tcPr>
            <w:tcW w:w="9330" w:type="dxa"/>
            <w:hideMark/>
          </w:tcPr>
          <w:p w:rsidR="003B0C8C" w:rsidRDefault="003B0C8C" w14:paraId="2E0CDD8A"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3.2.9A</w:t>
            </w:r>
          </w:p>
        </w:tc>
      </w:tr>
      <w:tr w:rsidR="00425D32" w:rsidTr="003B0C8C" w14:paraId="3C1E0519" w14:textId="77777777">
        <w:trPr>
          <w:divId w:val="894850677"/>
        </w:trPr>
        <w:tc>
          <w:tcPr>
            <w:tcW w:w="9330" w:type="dxa"/>
            <w:hideMark/>
          </w:tcPr>
          <w:p w:rsidR="003B0C8C" w:rsidRDefault="003B0C8C" w14:paraId="79BE1CDC" w14:textId="77777777">
            <w:pPr>
              <w:divId w:val="1608852516"/>
              <w:rPr>
                <w:rFonts w:ascii="Arial" w:hAnsi="Arial" w:eastAsia="Times New Roman" w:cs="Arial"/>
                <w:sz w:val="18"/>
                <w:szCs w:val="18"/>
              </w:rPr>
            </w:pPr>
            <w:r>
              <w:rPr>
                <w:rFonts w:ascii="Arial" w:hAnsi="Arial" w:eastAsia="Times New Roman" w:cs="Arial"/>
                <w:sz w:val="18"/>
                <w:szCs w:val="18"/>
              </w:rPr>
              <w:t xml:space="preserve">If the Operator is authorized to conduct certain portions of a commercial flight under visual flight rules (VFR), the Operator shall have guidance and procedures that: </w:t>
            </w:r>
          </w:p>
          <w:p w:rsidR="003B0C8C" w:rsidRDefault="003B0C8C" w14:paraId="0D662075" w14:textId="77777777">
            <w:pPr>
              <w:pStyle w:val="iatalistitem"/>
              <w:numPr>
                <w:ilvl w:val="0"/>
                <w:numId w:val="18"/>
              </w:numPr>
              <w:divId w:val="1608852516"/>
              <w:rPr>
                <w:rFonts w:ascii="Arial" w:hAnsi="Arial" w:eastAsia="Times New Roman" w:cs="Arial"/>
                <w:sz w:val="18"/>
                <w:szCs w:val="18"/>
              </w:rPr>
            </w:pPr>
            <w:r>
              <w:rPr>
                <w:rFonts w:ascii="Arial" w:hAnsi="Arial" w:eastAsia="Times New Roman" w:cs="Arial"/>
                <w:sz w:val="18"/>
                <w:szCs w:val="18"/>
              </w:rPr>
              <w:t>Specify the type of flight plan to be filed with the appropriate ATS unit;</w:t>
            </w:r>
          </w:p>
          <w:p w:rsidR="003B0C8C" w:rsidRDefault="003B0C8C" w14:paraId="21F7D7C9" w14:textId="77777777">
            <w:pPr>
              <w:pStyle w:val="iatalistitem"/>
              <w:numPr>
                <w:ilvl w:val="0"/>
                <w:numId w:val="18"/>
              </w:numPr>
              <w:divId w:val="1608852516"/>
              <w:rPr>
                <w:rFonts w:ascii="Arial" w:hAnsi="Arial" w:eastAsia="Times New Roman" w:cs="Arial"/>
                <w:sz w:val="18"/>
                <w:szCs w:val="18"/>
              </w:rPr>
            </w:pPr>
            <w:r>
              <w:rPr>
                <w:rFonts w:ascii="Arial" w:hAnsi="Arial" w:eastAsia="Times New Roman" w:cs="Arial"/>
                <w:sz w:val="18"/>
                <w:szCs w:val="18"/>
              </w:rPr>
              <w:t xml:space="preserve">Require current meteorological reports, or a combination of current reports and forecasts, to indicate that meteorological conditions along the portion of the flight to be flown under VFR will, at the appropriate time, be such as to make compliance with VFR possible. </w:t>
            </w:r>
            <w:r>
              <w:rPr>
                <w:rFonts w:ascii="Arial" w:hAnsi="Arial" w:eastAsia="Times New Roman" w:cs="Arial"/>
                <w:b/>
                <w:bCs/>
                <w:sz w:val="18"/>
                <w:szCs w:val="18"/>
              </w:rPr>
              <w:t>(GM)</w:t>
            </w:r>
          </w:p>
        </w:tc>
      </w:tr>
      <w:tr w:rsidR="00425D32" w:rsidTr="003B0C8C" w14:paraId="53804431" w14:textId="77777777">
        <w:trPr>
          <w:divId w:val="894850677"/>
        </w:trPr>
        <w:tc>
          <w:tcPr>
            <w:tcW w:w="9330" w:type="dxa"/>
            <w:hideMark/>
          </w:tcPr>
          <w:p w:rsidR="003B0C8C" w:rsidRDefault="00000000" w14:paraId="66B66A12" w14:textId="77777777">
            <w:pPr>
              <w:textAlignment w:val="center"/>
              <w:divId w:val="2144813517"/>
              <w:rPr>
                <w:rFonts w:ascii="Arial" w:hAnsi="Arial" w:eastAsia="Times New Roman" w:cs="Arial"/>
                <w:sz w:val="18"/>
                <w:szCs w:val="18"/>
              </w:rPr>
            </w:pPr>
            <w:sdt>
              <w:sdtPr>
                <w:rPr>
                  <w:rFonts w:ascii="Arial" w:hAnsi="Arial" w:eastAsia="Times New Roman" w:cs="Arial"/>
                  <w:sz w:val="18"/>
                  <w:szCs w:val="18"/>
                </w:rPr>
                <w:id w:val="-868674023"/>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7F101425" w14:textId="77777777">
            <w:pPr>
              <w:textAlignment w:val="center"/>
              <w:divId w:val="1906601233"/>
              <w:rPr>
                <w:rFonts w:ascii="Arial" w:hAnsi="Arial" w:eastAsia="Times New Roman" w:cs="Arial"/>
                <w:sz w:val="18"/>
                <w:szCs w:val="18"/>
              </w:rPr>
            </w:pPr>
            <w:sdt>
              <w:sdtPr>
                <w:rPr>
                  <w:rFonts w:ascii="Arial" w:hAnsi="Arial" w:eastAsia="Times New Roman" w:cs="Arial"/>
                  <w:sz w:val="18"/>
                  <w:szCs w:val="18"/>
                </w:rPr>
                <w:id w:val="376212209"/>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26E1C6F4" w14:textId="77777777">
            <w:pPr>
              <w:textAlignment w:val="center"/>
              <w:divId w:val="1240944157"/>
              <w:rPr>
                <w:rFonts w:ascii="Arial" w:hAnsi="Arial" w:eastAsia="Times New Roman" w:cs="Arial"/>
                <w:sz w:val="18"/>
                <w:szCs w:val="18"/>
              </w:rPr>
            </w:pPr>
            <w:sdt>
              <w:sdtPr>
                <w:rPr>
                  <w:rFonts w:ascii="Arial" w:hAnsi="Arial" w:eastAsia="Times New Roman" w:cs="Arial"/>
                  <w:sz w:val="18"/>
                  <w:szCs w:val="18"/>
                </w:rPr>
                <w:id w:val="-1683898741"/>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3E9A4DB1" w14:textId="77777777">
            <w:pPr>
              <w:textAlignment w:val="center"/>
              <w:divId w:val="1107309922"/>
              <w:rPr>
                <w:rFonts w:ascii="Arial" w:hAnsi="Arial" w:eastAsia="Times New Roman" w:cs="Arial"/>
                <w:sz w:val="18"/>
                <w:szCs w:val="18"/>
              </w:rPr>
            </w:pPr>
            <w:sdt>
              <w:sdtPr>
                <w:rPr>
                  <w:rFonts w:ascii="Arial" w:hAnsi="Arial" w:eastAsia="Times New Roman" w:cs="Arial"/>
                  <w:sz w:val="18"/>
                  <w:szCs w:val="18"/>
                </w:rPr>
                <w:id w:val="106784141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40A34AFB" w14:textId="77777777">
            <w:pPr>
              <w:textAlignment w:val="center"/>
              <w:divId w:val="302391017"/>
              <w:rPr>
                <w:rFonts w:ascii="Arial" w:hAnsi="Arial" w:eastAsia="Times New Roman" w:cs="Arial"/>
                <w:sz w:val="18"/>
                <w:szCs w:val="18"/>
              </w:rPr>
            </w:pPr>
            <w:sdt>
              <w:sdtPr>
                <w:rPr>
                  <w:rFonts w:ascii="Arial" w:hAnsi="Arial" w:eastAsia="Times New Roman" w:cs="Arial"/>
                  <w:sz w:val="18"/>
                  <w:szCs w:val="18"/>
                </w:rPr>
                <w:id w:val="-258988801"/>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504E906C" w14:textId="77777777">
        <w:trPr>
          <w:divId w:val="894850677"/>
        </w:trPr>
        <w:tc>
          <w:tcPr>
            <w:tcW w:w="9330" w:type="dxa"/>
            <w:hideMark/>
          </w:tcPr>
          <w:p w:rsidR="003B0C8C" w:rsidRDefault="003B0C8C" w14:paraId="7AC4F0CD" w14:textId="77777777">
            <w:pPr>
              <w:divId w:val="148769900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00274122"/>
              <w:placeholder>
                <w:docPart w:val="DefaultPlaceholder_-1854013440"/>
              </w:placeholder>
              <w:showingPlcHdr/>
              <w:text w:multiLine="1"/>
            </w:sdtPr>
            <w:sdtContent>
              <w:p w:rsidR="003B0C8C" w:rsidRDefault="003B0C8C" w14:paraId="7056E2FA"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3488C830" w14:textId="77777777">
        <w:trPr>
          <w:divId w:val="894850677"/>
        </w:trPr>
        <w:tc>
          <w:tcPr>
            <w:tcW w:w="9330" w:type="dxa"/>
            <w:hideMark/>
          </w:tcPr>
          <w:p w:rsidR="003B0C8C" w:rsidRDefault="003B0C8C" w14:paraId="710765F5" w14:textId="77777777">
            <w:pPr>
              <w:divId w:val="1011374469"/>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43DF6955" w14:textId="77777777">
            <w:pPr>
              <w:divId w:val="1803766677"/>
              <w:rPr>
                <w:rFonts w:ascii="Arial" w:hAnsi="Arial" w:eastAsia="Times New Roman" w:cs="Arial"/>
                <w:sz w:val="18"/>
                <w:szCs w:val="18"/>
              </w:rPr>
            </w:pPr>
            <w:sdt>
              <w:sdtPr>
                <w:rPr>
                  <w:rStyle w:val="iatacheckbox1"/>
                  <w:rFonts w:ascii="Arial" w:hAnsi="Arial" w:eastAsia="Times New Roman" w:cs="Arial"/>
                  <w:sz w:val="18"/>
                  <w:szCs w:val="18"/>
                </w:rPr>
                <w:id w:val="-2027170871"/>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w:t>
            </w:r>
            <w:r w:rsidR="003B0C8C">
              <w:rPr>
                <w:rFonts w:ascii="Arial" w:hAnsi="Arial" w:eastAsia="Times New Roman" w:cs="Arial"/>
                <w:sz w:val="18"/>
                <w:szCs w:val="18"/>
              </w:rPr>
              <w:t xml:space="preserve"> authorization for portions of flights to be conducted under VFR. </w:t>
            </w:r>
          </w:p>
          <w:p w:rsidR="003B0C8C" w:rsidRDefault="00000000" w14:paraId="6CD8A922" w14:textId="77777777">
            <w:pPr>
              <w:divId w:val="521668139"/>
              <w:rPr>
                <w:rFonts w:ascii="Arial" w:hAnsi="Arial" w:eastAsia="Times New Roman" w:cs="Arial"/>
                <w:sz w:val="18"/>
                <w:szCs w:val="18"/>
              </w:rPr>
            </w:pPr>
            <w:sdt>
              <w:sdtPr>
                <w:rPr>
                  <w:rStyle w:val="iatacheckbox1"/>
                  <w:rFonts w:ascii="Arial" w:hAnsi="Arial" w:eastAsia="Times New Roman" w:cs="Arial"/>
                  <w:sz w:val="18"/>
                  <w:szCs w:val="18"/>
                </w:rPr>
                <w:id w:val="106105954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guidance/procedures applicable to conducting portions of flights under VFR (focus: flight planning accounts for type of flight plan to be filed/required meteorological conditions; determination of expected times when meteorological conditions will permit compliance with VFR). </w:t>
            </w:r>
          </w:p>
          <w:p w:rsidR="003B0C8C" w:rsidRDefault="00000000" w14:paraId="4EDD7396" w14:textId="77777777">
            <w:pPr>
              <w:divId w:val="639386392"/>
              <w:rPr>
                <w:rFonts w:ascii="Arial" w:hAnsi="Arial" w:eastAsia="Times New Roman" w:cs="Arial"/>
                <w:sz w:val="18"/>
                <w:szCs w:val="18"/>
              </w:rPr>
            </w:pPr>
            <w:sdt>
              <w:sdtPr>
                <w:rPr>
                  <w:rStyle w:val="iatacheckbox1"/>
                  <w:rFonts w:ascii="Arial" w:hAnsi="Arial" w:eastAsia="Times New Roman" w:cs="Arial"/>
                  <w:sz w:val="18"/>
                  <w:szCs w:val="18"/>
                </w:rPr>
                <w:id w:val="-1965267216"/>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20A8339C" w14:textId="77777777">
            <w:pPr>
              <w:divId w:val="153882141"/>
              <w:rPr>
                <w:rFonts w:ascii="Arial" w:hAnsi="Arial" w:eastAsia="Times New Roman" w:cs="Arial"/>
                <w:sz w:val="18"/>
                <w:szCs w:val="18"/>
              </w:rPr>
            </w:pPr>
            <w:sdt>
              <w:sdtPr>
                <w:rPr>
                  <w:rStyle w:val="iatacheckbox1"/>
                  <w:rFonts w:ascii="Arial" w:hAnsi="Arial" w:eastAsia="Times New Roman" w:cs="Arial"/>
                  <w:sz w:val="18"/>
                  <w:szCs w:val="18"/>
                </w:rPr>
                <w:id w:val="149684232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guidance/procedures for control of flights to be conducted under partial VFR, availability of meteorological reports, determination of expected times/conditions that will permit compliance with VFR). </w:t>
            </w:r>
          </w:p>
          <w:p w:rsidR="003B0C8C" w:rsidRDefault="00000000" w14:paraId="6FD0B3A6" w14:textId="77777777">
            <w:pPr>
              <w:divId w:val="33161787"/>
              <w:rPr>
                <w:rFonts w:ascii="Arial" w:hAnsi="Arial" w:eastAsia="Times New Roman" w:cs="Arial"/>
                <w:sz w:val="18"/>
                <w:szCs w:val="18"/>
              </w:rPr>
            </w:pPr>
            <w:sdt>
              <w:sdtPr>
                <w:rPr>
                  <w:rStyle w:val="iatacheckbox1"/>
                  <w:rFonts w:ascii="Arial" w:hAnsi="Arial" w:eastAsia="Times New Roman" w:cs="Arial"/>
                  <w:sz w:val="18"/>
                  <w:szCs w:val="18"/>
                </w:rPr>
                <w:id w:val="-1688440344"/>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835488414"/>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6718AF5D" w14:textId="77777777">
        <w:trPr>
          <w:divId w:val="894850677"/>
        </w:trPr>
        <w:tc>
          <w:tcPr>
            <w:tcW w:w="9330" w:type="dxa"/>
            <w:hideMark/>
          </w:tcPr>
          <w:p w:rsidR="003B0C8C" w:rsidRDefault="003B0C8C" w14:paraId="7E74AE07" w14:textId="77777777">
            <w:pPr>
              <w:divId w:val="733897364"/>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5D454584" w14:textId="77777777">
            <w:pPr>
              <w:divId w:val="1027752957"/>
              <w:rPr>
                <w:rFonts w:ascii="Arial" w:hAnsi="Arial" w:eastAsia="Times New Roman" w:cs="Arial"/>
                <w:sz w:val="18"/>
                <w:szCs w:val="18"/>
              </w:rPr>
            </w:pPr>
            <w:r>
              <w:rPr>
                <w:rFonts w:ascii="Arial" w:hAnsi="Arial" w:eastAsia="Times New Roman" w:cs="Arial"/>
                <w:sz w:val="18"/>
                <w:szCs w:val="18"/>
              </w:rPr>
              <w:t xml:space="preserve">The intent of this provision is to ensure: </w:t>
            </w:r>
          </w:p>
          <w:p w:rsidR="003B0C8C" w:rsidRDefault="003B0C8C" w14:paraId="4588C646" w14:textId="77777777">
            <w:pPr>
              <w:pStyle w:val="iatalistitem"/>
              <w:numPr>
                <w:ilvl w:val="0"/>
                <w:numId w:val="19"/>
              </w:numPr>
              <w:divId w:val="1027752957"/>
              <w:rPr>
                <w:rFonts w:ascii="Arial" w:hAnsi="Arial" w:eastAsia="Times New Roman" w:cs="Arial"/>
                <w:sz w:val="18"/>
                <w:szCs w:val="18"/>
              </w:rPr>
            </w:pPr>
            <w:r>
              <w:rPr>
                <w:rFonts w:ascii="Arial" w:hAnsi="Arial" w:eastAsia="Times New Roman" w:cs="Arial"/>
                <w:sz w:val="18"/>
                <w:szCs w:val="18"/>
              </w:rPr>
              <w:t xml:space="preserve">Operations that require compliance with VFR are practicable under the anticipated meteorological conditions; </w:t>
            </w:r>
          </w:p>
          <w:p w:rsidR="003B0C8C" w:rsidRDefault="003B0C8C" w14:paraId="2B2B45CB" w14:textId="77777777">
            <w:pPr>
              <w:pStyle w:val="iatalistitem"/>
              <w:numPr>
                <w:ilvl w:val="0"/>
                <w:numId w:val="19"/>
              </w:numPr>
              <w:divId w:val="1027752957"/>
              <w:rPr>
                <w:rFonts w:ascii="Arial" w:hAnsi="Arial" w:eastAsia="Times New Roman" w:cs="Arial"/>
                <w:sz w:val="18"/>
                <w:szCs w:val="18"/>
              </w:rPr>
            </w:pPr>
            <w:r>
              <w:rPr>
                <w:rFonts w:ascii="Arial" w:hAnsi="Arial" w:eastAsia="Times New Roman" w:cs="Arial"/>
                <w:sz w:val="18"/>
                <w:szCs w:val="18"/>
              </w:rPr>
              <w:t xml:space="preserve">The operator has guidance and procedures for determining expected times when meteorological conditions will permit compliance with VFR. </w:t>
            </w:r>
          </w:p>
          <w:p w:rsidR="003B0C8C" w:rsidRDefault="003B0C8C" w14:paraId="362158D5" w14:textId="77777777">
            <w:pPr>
              <w:divId w:val="1747802999"/>
              <w:rPr>
                <w:rFonts w:ascii="Arial" w:hAnsi="Arial" w:eastAsia="Times New Roman" w:cs="Arial"/>
                <w:sz w:val="18"/>
                <w:szCs w:val="18"/>
              </w:rPr>
            </w:pPr>
            <w:r>
              <w:rPr>
                <w:rFonts w:ascii="Arial" w:hAnsi="Arial" w:eastAsia="Times New Roman" w:cs="Arial"/>
                <w:sz w:val="18"/>
                <w:szCs w:val="18"/>
              </w:rPr>
              <w:t xml:space="preserve">The specification in item i) refers to the type of flight plan to be filed in instances where certain portions of a flight will be conducted under VFR. In some cases, it may be possible to identify VFR portions in a predominantly instrument flight rules (IFR) flight plan (e.g. Y and Z designation on an ICAO flight plan). </w:t>
            </w:r>
          </w:p>
          <w:p w:rsidR="003B0C8C" w:rsidRDefault="003B0C8C" w14:paraId="3859C649" w14:textId="77777777">
            <w:pPr>
              <w:divId w:val="28531884"/>
              <w:rPr>
                <w:rFonts w:ascii="Arial" w:hAnsi="Arial" w:eastAsia="Times New Roman" w:cs="Arial"/>
                <w:sz w:val="18"/>
                <w:szCs w:val="18"/>
              </w:rPr>
            </w:pPr>
            <w:r>
              <w:rPr>
                <w:rFonts w:ascii="Arial" w:hAnsi="Arial" w:eastAsia="Times New Roman" w:cs="Arial"/>
                <w:sz w:val="18"/>
                <w:szCs w:val="18"/>
              </w:rPr>
              <w:t xml:space="preserve">Guidance related to the filing of a composite ICAO flight plan, and the use of the Y designation for flights initially operated under IFR and Z designation for flights initially operated under VFR, is contained in Amendment 1 to the Procedures for Air Navigation Services–Air Traffic Management (PANS-ATM, Doc 4444). </w:t>
            </w:r>
          </w:p>
        </w:tc>
      </w:tr>
    </w:tbl>
    <w:p w:rsidR="003B0C8C" w:rsidRDefault="003B0C8C" w14:paraId="390C829D" w14:textId="77777777">
      <w:pPr>
        <w:pStyle w:val="NormalWeb"/>
        <w:divId w:val="89485067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425D32" w:rsidTr="003B0C8C" w14:paraId="61BF1D10" w14:textId="77777777">
        <w:trPr>
          <w:divId w:val="894850677"/>
        </w:trPr>
        <w:tc>
          <w:tcPr>
            <w:tcW w:w="9330" w:type="dxa"/>
            <w:hideMark/>
          </w:tcPr>
          <w:p w:rsidR="003B0C8C" w:rsidRDefault="003B0C8C" w14:paraId="2FFB963B"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3.2.9B</w:t>
            </w:r>
          </w:p>
        </w:tc>
      </w:tr>
      <w:tr w:rsidR="00425D32" w:rsidTr="003B0C8C" w14:paraId="2A8861EC" w14:textId="77777777">
        <w:trPr>
          <w:divId w:val="894850677"/>
        </w:trPr>
        <w:tc>
          <w:tcPr>
            <w:tcW w:w="9330" w:type="dxa"/>
            <w:hideMark/>
          </w:tcPr>
          <w:p w:rsidR="003B0C8C" w:rsidRDefault="003B0C8C" w14:paraId="7BCAE186" w14:textId="77777777">
            <w:pPr>
              <w:divId w:val="1089229114"/>
              <w:rPr>
                <w:rFonts w:ascii="Arial" w:hAnsi="Arial" w:eastAsia="Times New Roman" w:cs="Arial"/>
                <w:sz w:val="18"/>
                <w:szCs w:val="18"/>
              </w:rPr>
            </w:pPr>
            <w:r>
              <w:rPr>
                <w:rFonts w:ascii="Arial" w:hAnsi="Arial" w:eastAsia="Times New Roman" w:cs="Arial"/>
                <w:sz w:val="18"/>
                <w:szCs w:val="18"/>
              </w:rPr>
              <w:t xml:space="preserve">The Operator shall have guidance and procedures to ensure a flight to be conducted in accordance with IFR does not: </w:t>
            </w:r>
          </w:p>
          <w:p w:rsidR="003B0C8C" w:rsidRDefault="003B0C8C" w14:paraId="313AD568" w14:textId="77777777">
            <w:pPr>
              <w:pStyle w:val="iatalistitem"/>
              <w:numPr>
                <w:ilvl w:val="0"/>
                <w:numId w:val="20"/>
              </w:numPr>
              <w:divId w:val="1089229114"/>
              <w:rPr>
                <w:rFonts w:ascii="Arial" w:hAnsi="Arial" w:eastAsia="Times New Roman" w:cs="Arial"/>
                <w:sz w:val="18"/>
                <w:szCs w:val="18"/>
              </w:rPr>
            </w:pPr>
            <w:r>
              <w:rPr>
                <w:rFonts w:ascii="Arial" w:hAnsi="Arial" w:eastAsia="Times New Roman" w:cs="Arial"/>
                <w:sz w:val="18"/>
                <w:szCs w:val="18"/>
              </w:rPr>
              <w:t xml:space="preserve">Take off from the departure airport unless the meteorological conditions are at or above the operator's established airport takeoff operating minima for that operation; and </w:t>
            </w:r>
          </w:p>
          <w:p w:rsidR="003B0C8C" w:rsidRDefault="003B0C8C" w14:paraId="3919B6D8" w14:textId="77777777">
            <w:pPr>
              <w:pStyle w:val="iatalistitem"/>
              <w:numPr>
                <w:ilvl w:val="0"/>
                <w:numId w:val="20"/>
              </w:numPr>
              <w:divId w:val="1089229114"/>
              <w:rPr>
                <w:rFonts w:ascii="Arial" w:hAnsi="Arial" w:eastAsia="Times New Roman" w:cs="Arial"/>
                <w:sz w:val="18"/>
                <w:szCs w:val="18"/>
              </w:rPr>
            </w:pPr>
            <w:r>
              <w:rPr>
                <w:rFonts w:ascii="Arial" w:hAnsi="Arial" w:eastAsia="Times New Roman" w:cs="Arial"/>
                <w:sz w:val="18"/>
                <w:szCs w:val="18"/>
              </w:rPr>
              <w:t xml:space="preserve">Take off, or continue beyond the point of in-flight re-planning, unless at the airport of intended landing or at each required alternate airport, current meteorological reports or a combination of current reports and forecasts indicate that the meteorological conditions will be, at the estimated time of use (ETU), at or above the operator's established airport operating minima for that operation. </w:t>
            </w:r>
            <w:r>
              <w:rPr>
                <w:rFonts w:ascii="Arial" w:hAnsi="Arial" w:eastAsia="Times New Roman" w:cs="Arial"/>
                <w:b/>
                <w:bCs/>
                <w:sz w:val="18"/>
                <w:szCs w:val="18"/>
              </w:rPr>
              <w:t>(GM)</w:t>
            </w:r>
          </w:p>
        </w:tc>
      </w:tr>
      <w:tr w:rsidR="00425D32" w:rsidTr="003B0C8C" w14:paraId="69DEFDE6" w14:textId="77777777">
        <w:trPr>
          <w:divId w:val="894850677"/>
        </w:trPr>
        <w:tc>
          <w:tcPr>
            <w:tcW w:w="9330" w:type="dxa"/>
            <w:hideMark/>
          </w:tcPr>
          <w:p w:rsidR="003B0C8C" w:rsidRDefault="00000000" w14:paraId="4D217253" w14:textId="77777777">
            <w:pPr>
              <w:textAlignment w:val="center"/>
              <w:divId w:val="1311907498"/>
              <w:rPr>
                <w:rFonts w:ascii="Arial" w:hAnsi="Arial" w:eastAsia="Times New Roman" w:cs="Arial"/>
                <w:sz w:val="18"/>
                <w:szCs w:val="18"/>
              </w:rPr>
            </w:pPr>
            <w:sdt>
              <w:sdtPr>
                <w:rPr>
                  <w:rFonts w:ascii="Arial" w:hAnsi="Arial" w:eastAsia="Times New Roman" w:cs="Arial"/>
                  <w:sz w:val="18"/>
                  <w:szCs w:val="18"/>
                </w:rPr>
                <w:id w:val="513727437"/>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172BC0F5" w14:textId="77777777">
            <w:pPr>
              <w:textAlignment w:val="center"/>
              <w:divId w:val="2049605462"/>
              <w:rPr>
                <w:rFonts w:ascii="Arial" w:hAnsi="Arial" w:eastAsia="Times New Roman" w:cs="Arial"/>
                <w:sz w:val="18"/>
                <w:szCs w:val="18"/>
              </w:rPr>
            </w:pPr>
            <w:sdt>
              <w:sdtPr>
                <w:rPr>
                  <w:rFonts w:ascii="Arial" w:hAnsi="Arial" w:eastAsia="Times New Roman" w:cs="Arial"/>
                  <w:sz w:val="18"/>
                  <w:szCs w:val="18"/>
                </w:rPr>
                <w:id w:val="-110565138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04963293" w14:textId="77777777">
            <w:pPr>
              <w:textAlignment w:val="center"/>
              <w:divId w:val="691421753"/>
              <w:rPr>
                <w:rFonts w:ascii="Arial" w:hAnsi="Arial" w:eastAsia="Times New Roman" w:cs="Arial"/>
                <w:sz w:val="18"/>
                <w:szCs w:val="18"/>
              </w:rPr>
            </w:pPr>
            <w:sdt>
              <w:sdtPr>
                <w:rPr>
                  <w:rFonts w:ascii="Arial" w:hAnsi="Arial" w:eastAsia="Times New Roman" w:cs="Arial"/>
                  <w:sz w:val="18"/>
                  <w:szCs w:val="18"/>
                </w:rPr>
                <w:id w:val="923928209"/>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111EF464" w14:textId="77777777">
            <w:pPr>
              <w:textAlignment w:val="center"/>
              <w:divId w:val="279336666"/>
              <w:rPr>
                <w:rFonts w:ascii="Arial" w:hAnsi="Arial" w:eastAsia="Times New Roman" w:cs="Arial"/>
                <w:sz w:val="18"/>
                <w:szCs w:val="18"/>
              </w:rPr>
            </w:pPr>
            <w:sdt>
              <w:sdtPr>
                <w:rPr>
                  <w:rFonts w:ascii="Arial" w:hAnsi="Arial" w:eastAsia="Times New Roman" w:cs="Arial"/>
                  <w:sz w:val="18"/>
                  <w:szCs w:val="18"/>
                </w:rPr>
                <w:id w:val="95975982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6B9262A3" w14:textId="77777777">
            <w:pPr>
              <w:textAlignment w:val="center"/>
              <w:divId w:val="2135295877"/>
              <w:rPr>
                <w:rFonts w:ascii="Arial" w:hAnsi="Arial" w:eastAsia="Times New Roman" w:cs="Arial"/>
                <w:sz w:val="18"/>
                <w:szCs w:val="18"/>
              </w:rPr>
            </w:pPr>
            <w:sdt>
              <w:sdtPr>
                <w:rPr>
                  <w:rFonts w:ascii="Arial" w:hAnsi="Arial" w:eastAsia="Times New Roman" w:cs="Arial"/>
                  <w:sz w:val="18"/>
                  <w:szCs w:val="18"/>
                </w:rPr>
                <w:id w:val="1646089017"/>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23A92EF1" w14:textId="77777777">
        <w:trPr>
          <w:divId w:val="894850677"/>
        </w:trPr>
        <w:tc>
          <w:tcPr>
            <w:tcW w:w="9330" w:type="dxa"/>
            <w:hideMark/>
          </w:tcPr>
          <w:p w:rsidR="003B0C8C" w:rsidRDefault="003B0C8C" w14:paraId="2ABF55F8" w14:textId="77777777">
            <w:pPr>
              <w:divId w:val="18652483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96211386"/>
              <w:placeholder>
                <w:docPart w:val="DefaultPlaceholder_-1854013440"/>
              </w:placeholder>
              <w:showingPlcHdr/>
              <w:text w:multiLine="1"/>
            </w:sdtPr>
            <w:sdtContent>
              <w:p w:rsidR="003B0C8C" w:rsidRDefault="003B0C8C" w14:paraId="0951D6C6"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75D51F16" w14:textId="77777777">
        <w:trPr>
          <w:divId w:val="894850677"/>
        </w:trPr>
        <w:tc>
          <w:tcPr>
            <w:tcW w:w="9330" w:type="dxa"/>
            <w:hideMark/>
          </w:tcPr>
          <w:p w:rsidR="003B0C8C" w:rsidRDefault="003B0C8C" w14:paraId="2C7A9231" w14:textId="77777777">
            <w:pPr>
              <w:divId w:val="1491599657"/>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754735F1" w14:textId="77777777">
            <w:pPr>
              <w:divId w:val="192309310"/>
              <w:rPr>
                <w:rFonts w:ascii="Arial" w:hAnsi="Arial" w:eastAsia="Times New Roman" w:cs="Arial"/>
                <w:sz w:val="18"/>
                <w:szCs w:val="18"/>
              </w:rPr>
            </w:pPr>
            <w:sdt>
              <w:sdtPr>
                <w:rPr>
                  <w:rStyle w:val="iatacheckbox1"/>
                  <w:rFonts w:ascii="Arial" w:hAnsi="Arial" w:eastAsia="Times New Roman" w:cs="Arial"/>
                  <w:sz w:val="18"/>
                  <w:szCs w:val="18"/>
                </w:rPr>
                <w:id w:val="-12439738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w:t>
            </w:r>
            <w:r w:rsidR="003B0C8C">
              <w:rPr>
                <w:rFonts w:ascii="Arial" w:hAnsi="Arial" w:eastAsia="Times New Roman" w:cs="Arial"/>
                <w:sz w:val="18"/>
                <w:szCs w:val="18"/>
              </w:rPr>
              <w:t xml:space="preserve"> guidance/procedures for the assessment of airport meteorological conditions prior to departure of IFR flights (focus: flight planning determines that conditions at departure/destination/alternate airports meet all applicable requirements). </w:t>
            </w:r>
          </w:p>
          <w:p w:rsidR="003B0C8C" w:rsidRDefault="00000000" w14:paraId="47ED5E14" w14:textId="77777777">
            <w:pPr>
              <w:divId w:val="931008020"/>
              <w:rPr>
                <w:rFonts w:ascii="Arial" w:hAnsi="Arial" w:eastAsia="Times New Roman" w:cs="Arial"/>
                <w:sz w:val="18"/>
                <w:szCs w:val="18"/>
              </w:rPr>
            </w:pPr>
            <w:sdt>
              <w:sdtPr>
                <w:rPr>
                  <w:rStyle w:val="iatacheckbox1"/>
                  <w:rFonts w:ascii="Arial" w:hAnsi="Arial" w:eastAsia="Times New Roman" w:cs="Arial"/>
                  <w:sz w:val="18"/>
                  <w:szCs w:val="18"/>
                </w:rPr>
                <w:id w:val="-1258982826"/>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process/procedures for coordination of ATC flight plan changes (focus: FOO/FOA coordinates changes with ATC prior to flight plan transmission to flight crew). </w:t>
            </w:r>
          </w:p>
          <w:p w:rsidR="003B0C8C" w:rsidRDefault="00000000" w14:paraId="783F0519" w14:textId="77777777">
            <w:pPr>
              <w:divId w:val="728310972"/>
              <w:rPr>
                <w:rFonts w:ascii="Arial" w:hAnsi="Arial" w:eastAsia="Times New Roman" w:cs="Arial"/>
                <w:sz w:val="18"/>
                <w:szCs w:val="18"/>
              </w:rPr>
            </w:pPr>
            <w:sdt>
              <w:sdtPr>
                <w:rPr>
                  <w:rStyle w:val="iatacheckbox1"/>
                  <w:rFonts w:ascii="Arial" w:hAnsi="Arial" w:eastAsia="Times New Roman" w:cs="Arial"/>
                  <w:sz w:val="18"/>
                  <w:szCs w:val="18"/>
                </w:rPr>
                <w:id w:val="-130284106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24B37623" w14:textId="77777777">
            <w:pPr>
              <w:divId w:val="1448280330"/>
              <w:rPr>
                <w:rFonts w:ascii="Arial" w:hAnsi="Arial" w:eastAsia="Times New Roman" w:cs="Arial"/>
                <w:sz w:val="18"/>
                <w:szCs w:val="18"/>
              </w:rPr>
            </w:pPr>
            <w:sdt>
              <w:sdtPr>
                <w:rPr>
                  <w:rStyle w:val="iatacheckbox1"/>
                  <w:rFonts w:ascii="Arial" w:hAnsi="Arial" w:eastAsia="Times New Roman" w:cs="Arial"/>
                  <w:sz w:val="18"/>
                  <w:szCs w:val="18"/>
                </w:rPr>
                <w:id w:val="-71358230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office (focus: procedures for monitoring/assessing meteorological conditions for operational airports). </w:t>
            </w:r>
          </w:p>
          <w:p w:rsidR="003B0C8C" w:rsidRDefault="00000000" w14:paraId="13C7DF7B" w14:textId="77777777">
            <w:pPr>
              <w:divId w:val="1995522686"/>
              <w:rPr>
                <w:rFonts w:ascii="Arial" w:hAnsi="Arial" w:eastAsia="Times New Roman" w:cs="Arial"/>
                <w:sz w:val="18"/>
                <w:szCs w:val="18"/>
              </w:rPr>
            </w:pPr>
            <w:sdt>
              <w:sdtPr>
                <w:rPr>
                  <w:rStyle w:val="iatacheckbox1"/>
                  <w:rFonts w:ascii="Arial" w:hAnsi="Arial" w:eastAsia="Times New Roman" w:cs="Arial"/>
                  <w:sz w:val="18"/>
                  <w:szCs w:val="18"/>
                </w:rPr>
                <w:id w:val="-19886052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494493735"/>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78DA2CA4" w14:textId="77777777">
        <w:trPr>
          <w:divId w:val="894850677"/>
        </w:trPr>
        <w:tc>
          <w:tcPr>
            <w:tcW w:w="9330" w:type="dxa"/>
            <w:hideMark/>
          </w:tcPr>
          <w:p w:rsidR="003B0C8C" w:rsidRDefault="003B0C8C" w14:paraId="0C16920C" w14:textId="77777777">
            <w:pPr>
              <w:divId w:val="1721443761"/>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58ED7DFF" w14:textId="77777777">
            <w:pPr>
              <w:divId w:val="2108501000"/>
              <w:rPr>
                <w:rFonts w:ascii="Arial" w:hAnsi="Arial" w:eastAsia="Times New Roman" w:cs="Arial"/>
                <w:sz w:val="18"/>
                <w:szCs w:val="18"/>
              </w:rPr>
            </w:pPr>
            <w:r>
              <w:rPr>
                <w:rFonts w:ascii="Arial" w:hAnsi="Arial" w:eastAsia="Times New Roman" w:cs="Arial"/>
                <w:sz w:val="18"/>
                <w:szCs w:val="18"/>
              </w:rPr>
              <w:t xml:space="preserve">Refer to the IRM for the definitions of Alternate Airport, In-flight Re-planning Point and Estimated Time of Use (ETU). </w:t>
            </w:r>
          </w:p>
          <w:p w:rsidR="003B0C8C" w:rsidRDefault="003B0C8C" w14:paraId="2A077CD9" w14:textId="77777777">
            <w:pPr>
              <w:divId w:val="1228884628"/>
              <w:rPr>
                <w:rFonts w:ascii="Arial" w:hAnsi="Arial" w:eastAsia="Times New Roman" w:cs="Arial"/>
                <w:sz w:val="18"/>
                <w:szCs w:val="18"/>
              </w:rPr>
            </w:pPr>
            <w:r>
              <w:rPr>
                <w:rFonts w:ascii="Arial" w:hAnsi="Arial" w:eastAsia="Times New Roman" w:cs="Arial"/>
                <w:sz w:val="18"/>
                <w:szCs w:val="18"/>
              </w:rPr>
              <w:t xml:space="preserve">The intent of this provision is to ensure: </w:t>
            </w:r>
          </w:p>
          <w:p w:rsidR="003B0C8C" w:rsidRDefault="003B0C8C" w14:paraId="7C4D692B" w14:textId="77777777">
            <w:pPr>
              <w:pStyle w:val="iatalistitem"/>
              <w:numPr>
                <w:ilvl w:val="0"/>
                <w:numId w:val="21"/>
              </w:numPr>
              <w:divId w:val="1228884628"/>
              <w:rPr>
                <w:rFonts w:ascii="Arial" w:hAnsi="Arial" w:eastAsia="Times New Roman" w:cs="Arial"/>
                <w:sz w:val="18"/>
                <w:szCs w:val="18"/>
              </w:rPr>
            </w:pPr>
            <w:r>
              <w:rPr>
                <w:rFonts w:ascii="Arial" w:hAnsi="Arial" w:eastAsia="Times New Roman" w:cs="Arial"/>
                <w:sz w:val="18"/>
                <w:szCs w:val="18"/>
              </w:rPr>
              <w:t xml:space="preserve">Flights do not take off or continue beyond the point of in-flight re-planning unless the meteorological conditions at each airport specified in i) or ii), are or will be at or above the operator's established airport operating minima for the operation at the ETU; </w:t>
            </w:r>
          </w:p>
          <w:p w:rsidR="003B0C8C" w:rsidRDefault="003B0C8C" w14:paraId="40C89CBE" w14:textId="77777777">
            <w:pPr>
              <w:pStyle w:val="iatalistitem"/>
              <w:numPr>
                <w:ilvl w:val="0"/>
                <w:numId w:val="21"/>
              </w:numPr>
              <w:divId w:val="1228884628"/>
              <w:rPr>
                <w:rFonts w:ascii="Arial" w:hAnsi="Arial" w:eastAsia="Times New Roman" w:cs="Arial"/>
                <w:sz w:val="18"/>
                <w:szCs w:val="18"/>
              </w:rPr>
            </w:pPr>
            <w:r>
              <w:rPr>
                <w:rFonts w:ascii="Arial" w:hAnsi="Arial" w:eastAsia="Times New Roman" w:cs="Arial"/>
                <w:sz w:val="18"/>
                <w:szCs w:val="18"/>
              </w:rPr>
              <w:t>The operator has guidance and procedures for determining the ETU.</w:t>
            </w:r>
          </w:p>
          <w:p w:rsidR="003B0C8C" w:rsidRDefault="003B0C8C" w14:paraId="6B320441" w14:textId="77777777">
            <w:pPr>
              <w:divId w:val="764040484"/>
              <w:rPr>
                <w:rFonts w:ascii="Arial" w:hAnsi="Arial" w:eastAsia="Times New Roman" w:cs="Arial"/>
                <w:sz w:val="18"/>
                <w:szCs w:val="18"/>
              </w:rPr>
            </w:pPr>
            <w:r>
              <w:rPr>
                <w:rFonts w:ascii="Arial" w:hAnsi="Arial" w:eastAsia="Times New Roman" w:cs="Arial"/>
                <w:sz w:val="18"/>
                <w:szCs w:val="18"/>
              </w:rPr>
              <w:t xml:space="preserve">The ETU specified in (ii) is typically the estimated time of arrival derived from the OFP. However, some operators may apply a time margin as required by the State. The specification in item ii) would require the definition and application of alternate airport planning minima in accordance with DSP 3.2.9C. </w:t>
            </w:r>
          </w:p>
        </w:tc>
      </w:tr>
    </w:tbl>
    <w:p w:rsidR="003B0C8C" w:rsidRDefault="003B0C8C" w14:paraId="64EF99AB" w14:textId="77777777">
      <w:pPr>
        <w:pStyle w:val="NormalWeb"/>
        <w:divId w:val="89485067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425D32" w:rsidTr="003B0C8C" w14:paraId="7D9C9257" w14:textId="77777777">
        <w:trPr>
          <w:divId w:val="894850677"/>
        </w:trPr>
        <w:tc>
          <w:tcPr>
            <w:tcW w:w="9330" w:type="dxa"/>
            <w:hideMark/>
          </w:tcPr>
          <w:p w:rsidR="003B0C8C" w:rsidRDefault="003B0C8C" w14:paraId="56E72C55"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3.2.9C</w:t>
            </w:r>
          </w:p>
        </w:tc>
      </w:tr>
      <w:tr w:rsidR="00425D32" w:rsidTr="003B0C8C" w14:paraId="75FD85F6" w14:textId="77777777">
        <w:trPr>
          <w:divId w:val="894850677"/>
        </w:trPr>
        <w:tc>
          <w:tcPr>
            <w:tcW w:w="9330" w:type="dxa"/>
            <w:hideMark/>
          </w:tcPr>
          <w:p w:rsidR="003B0C8C" w:rsidRDefault="003B0C8C" w14:paraId="7AA70F29" w14:textId="77777777">
            <w:pPr>
              <w:divId w:val="1253704118"/>
              <w:rPr>
                <w:rFonts w:ascii="Arial" w:hAnsi="Arial" w:eastAsia="Times New Roman" w:cs="Arial"/>
                <w:sz w:val="18"/>
                <w:szCs w:val="18"/>
              </w:rPr>
            </w:pPr>
            <w:r>
              <w:rPr>
                <w:rFonts w:ascii="Arial" w:hAnsi="Arial" w:eastAsia="Times New Roman" w:cs="Arial"/>
                <w:sz w:val="18"/>
                <w:szCs w:val="18"/>
              </w:rPr>
              <w:t>The Operator shall have guidance and procedures, approved or accepted by the State, for determining whether an approach and landing can be safely conducted at each required alternate airport at the ETU. Such guidance and procedures shall specify the appropriate incremental values for visibility (and ceiling, if required), to be added to the Operator's established airport operating minima.</w:t>
            </w:r>
            <w:r>
              <w:rPr>
                <w:rFonts w:ascii="Arial" w:hAnsi="Arial" w:eastAsia="Times New Roman" w:cs="Arial"/>
                <w:b/>
                <w:bCs/>
                <w:sz w:val="18"/>
                <w:szCs w:val="18"/>
              </w:rPr>
              <w:t xml:space="preserve"> (GM)</w:t>
            </w:r>
          </w:p>
        </w:tc>
      </w:tr>
      <w:tr w:rsidR="00425D32" w:rsidTr="003B0C8C" w14:paraId="2391A796" w14:textId="77777777">
        <w:trPr>
          <w:divId w:val="894850677"/>
        </w:trPr>
        <w:tc>
          <w:tcPr>
            <w:tcW w:w="9330" w:type="dxa"/>
            <w:hideMark/>
          </w:tcPr>
          <w:p w:rsidR="003B0C8C" w:rsidRDefault="00000000" w14:paraId="1A092821" w14:textId="77777777">
            <w:pPr>
              <w:textAlignment w:val="center"/>
              <w:divId w:val="848061384"/>
              <w:rPr>
                <w:rFonts w:ascii="Arial" w:hAnsi="Arial" w:eastAsia="Times New Roman" w:cs="Arial"/>
                <w:sz w:val="18"/>
                <w:szCs w:val="18"/>
              </w:rPr>
            </w:pPr>
            <w:sdt>
              <w:sdtPr>
                <w:rPr>
                  <w:rFonts w:ascii="Arial" w:hAnsi="Arial" w:eastAsia="Times New Roman" w:cs="Arial"/>
                  <w:sz w:val="18"/>
                  <w:szCs w:val="18"/>
                </w:rPr>
                <w:id w:val="-101399663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6C5533E8" w14:textId="77777777">
            <w:pPr>
              <w:textAlignment w:val="center"/>
              <w:divId w:val="234362310"/>
              <w:rPr>
                <w:rFonts w:ascii="Arial" w:hAnsi="Arial" w:eastAsia="Times New Roman" w:cs="Arial"/>
                <w:sz w:val="18"/>
                <w:szCs w:val="18"/>
              </w:rPr>
            </w:pPr>
            <w:sdt>
              <w:sdtPr>
                <w:rPr>
                  <w:rFonts w:ascii="Arial" w:hAnsi="Arial" w:eastAsia="Times New Roman" w:cs="Arial"/>
                  <w:sz w:val="18"/>
                  <w:szCs w:val="18"/>
                </w:rPr>
                <w:id w:val="52251760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1BB534C8" w14:textId="77777777">
            <w:pPr>
              <w:textAlignment w:val="center"/>
              <w:divId w:val="1724325060"/>
              <w:rPr>
                <w:rFonts w:ascii="Arial" w:hAnsi="Arial" w:eastAsia="Times New Roman" w:cs="Arial"/>
                <w:sz w:val="18"/>
                <w:szCs w:val="18"/>
              </w:rPr>
            </w:pPr>
            <w:sdt>
              <w:sdtPr>
                <w:rPr>
                  <w:rFonts w:ascii="Arial" w:hAnsi="Arial" w:eastAsia="Times New Roman" w:cs="Arial"/>
                  <w:sz w:val="18"/>
                  <w:szCs w:val="18"/>
                </w:rPr>
                <w:id w:val="118770800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11B6ACE8" w14:textId="77777777">
            <w:pPr>
              <w:textAlignment w:val="center"/>
              <w:divId w:val="700201319"/>
              <w:rPr>
                <w:rFonts w:ascii="Arial" w:hAnsi="Arial" w:eastAsia="Times New Roman" w:cs="Arial"/>
                <w:sz w:val="18"/>
                <w:szCs w:val="18"/>
              </w:rPr>
            </w:pPr>
            <w:sdt>
              <w:sdtPr>
                <w:rPr>
                  <w:rFonts w:ascii="Arial" w:hAnsi="Arial" w:eastAsia="Times New Roman" w:cs="Arial"/>
                  <w:sz w:val="18"/>
                  <w:szCs w:val="18"/>
                </w:rPr>
                <w:id w:val="78341869"/>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2814085D" w14:textId="77777777">
            <w:pPr>
              <w:textAlignment w:val="center"/>
              <w:divId w:val="1250579695"/>
              <w:rPr>
                <w:rFonts w:ascii="Arial" w:hAnsi="Arial" w:eastAsia="Times New Roman" w:cs="Arial"/>
                <w:sz w:val="18"/>
                <w:szCs w:val="18"/>
              </w:rPr>
            </w:pPr>
            <w:sdt>
              <w:sdtPr>
                <w:rPr>
                  <w:rFonts w:ascii="Arial" w:hAnsi="Arial" w:eastAsia="Times New Roman" w:cs="Arial"/>
                  <w:sz w:val="18"/>
                  <w:szCs w:val="18"/>
                </w:rPr>
                <w:id w:val="-57419929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07B8B88F" w14:textId="77777777">
        <w:trPr>
          <w:divId w:val="894850677"/>
        </w:trPr>
        <w:tc>
          <w:tcPr>
            <w:tcW w:w="9330" w:type="dxa"/>
            <w:hideMark/>
          </w:tcPr>
          <w:p w:rsidR="003B0C8C" w:rsidRDefault="003B0C8C" w14:paraId="25D6EA21" w14:textId="77777777">
            <w:pPr>
              <w:divId w:val="196622697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64324275"/>
              <w:placeholder>
                <w:docPart w:val="DefaultPlaceholder_-1854013440"/>
              </w:placeholder>
              <w:showingPlcHdr/>
              <w:text w:multiLine="1"/>
            </w:sdtPr>
            <w:sdtContent>
              <w:p w:rsidR="003B0C8C" w:rsidRDefault="003B0C8C" w14:paraId="40E0B626"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428C0819" w14:textId="77777777">
        <w:trPr>
          <w:divId w:val="894850677"/>
        </w:trPr>
        <w:tc>
          <w:tcPr>
            <w:tcW w:w="9330" w:type="dxa"/>
            <w:hideMark/>
          </w:tcPr>
          <w:p w:rsidR="003B0C8C" w:rsidRDefault="003B0C8C" w14:paraId="548CF6E0" w14:textId="77777777">
            <w:pPr>
              <w:divId w:val="2139033942"/>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3EE7E0AB" w14:textId="77777777">
            <w:pPr>
              <w:divId w:val="382368195"/>
              <w:rPr>
                <w:rFonts w:ascii="Arial" w:hAnsi="Arial" w:eastAsia="Times New Roman" w:cs="Arial"/>
                <w:sz w:val="18"/>
                <w:szCs w:val="18"/>
              </w:rPr>
            </w:pPr>
            <w:sdt>
              <w:sdtPr>
                <w:rPr>
                  <w:rStyle w:val="iatacheckbox1"/>
                  <w:rFonts w:ascii="Arial" w:hAnsi="Arial" w:eastAsia="Times New Roman" w:cs="Arial"/>
                  <w:sz w:val="18"/>
                  <w:szCs w:val="18"/>
                </w:rPr>
                <w:id w:val="-175303835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guidance/procedures for the application of safety margins in the assessment/selection of planned alternate airports (focus: flight planning takes into account defined additives/margins to alternate airport operating minima/times of arrival to account for forecast uncertainties, determination of ETU). </w:t>
            </w:r>
          </w:p>
          <w:p w:rsidR="003B0C8C" w:rsidRDefault="00000000" w14:paraId="60A2CC2C" w14:textId="77777777">
            <w:pPr>
              <w:divId w:val="1308317058"/>
              <w:rPr>
                <w:rFonts w:ascii="Arial" w:hAnsi="Arial" w:eastAsia="Times New Roman" w:cs="Arial"/>
                <w:sz w:val="18"/>
                <w:szCs w:val="18"/>
              </w:rPr>
            </w:pPr>
            <w:sdt>
              <w:sdtPr>
                <w:rPr>
                  <w:rStyle w:val="iatacheckbox1"/>
                  <w:rFonts w:ascii="Arial" w:hAnsi="Arial" w:eastAsia="Times New Roman" w:cs="Arial"/>
                  <w:sz w:val="18"/>
                  <w:szCs w:val="18"/>
                </w:rPr>
                <w:id w:val="158017493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607F9BD5" w14:textId="77777777">
            <w:pPr>
              <w:divId w:val="1846169946"/>
              <w:rPr>
                <w:rFonts w:ascii="Arial" w:hAnsi="Arial" w:eastAsia="Times New Roman" w:cs="Arial"/>
                <w:sz w:val="18"/>
                <w:szCs w:val="18"/>
              </w:rPr>
            </w:pPr>
            <w:sdt>
              <w:sdtPr>
                <w:rPr>
                  <w:rStyle w:val="iatacheckbox1"/>
                  <w:rFonts w:ascii="Arial" w:hAnsi="Arial" w:eastAsia="Times New Roman" w:cs="Arial"/>
                  <w:sz w:val="18"/>
                  <w:szCs w:val="18"/>
                </w:rPr>
                <w:id w:val="-105091756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coordination of changes to ATS flight plan by FOO/FOA). </w:t>
            </w:r>
          </w:p>
          <w:p w:rsidR="003B0C8C" w:rsidRDefault="00000000" w14:paraId="1A8A3125" w14:textId="77777777">
            <w:pPr>
              <w:divId w:val="438259958"/>
              <w:rPr>
                <w:rFonts w:ascii="Arial" w:hAnsi="Arial" w:eastAsia="Times New Roman" w:cs="Arial"/>
                <w:sz w:val="18"/>
                <w:szCs w:val="18"/>
              </w:rPr>
            </w:pPr>
            <w:sdt>
              <w:sdtPr>
                <w:rPr>
                  <w:rStyle w:val="iatacheckbox1"/>
                  <w:rFonts w:ascii="Arial" w:hAnsi="Arial" w:eastAsia="Times New Roman" w:cs="Arial"/>
                  <w:sz w:val="18"/>
                  <w:szCs w:val="18"/>
                </w:rPr>
                <w:id w:val="2075849081"/>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095474319"/>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124A7A41" w14:textId="77777777">
        <w:trPr>
          <w:divId w:val="894850677"/>
        </w:trPr>
        <w:tc>
          <w:tcPr>
            <w:tcW w:w="9330" w:type="dxa"/>
            <w:hideMark/>
          </w:tcPr>
          <w:p w:rsidR="003B0C8C" w:rsidRDefault="003B0C8C" w14:paraId="111F6EA4" w14:textId="77777777">
            <w:pPr>
              <w:divId w:val="197622973"/>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7DE44EF5" w14:textId="77777777">
            <w:pPr>
              <w:divId w:val="389505140"/>
              <w:rPr>
                <w:rFonts w:ascii="Arial" w:hAnsi="Arial" w:eastAsia="Times New Roman" w:cs="Arial"/>
                <w:sz w:val="18"/>
                <w:szCs w:val="18"/>
              </w:rPr>
            </w:pPr>
            <w:r>
              <w:rPr>
                <w:rFonts w:ascii="Arial" w:hAnsi="Arial" w:eastAsia="Times New Roman" w:cs="Arial"/>
                <w:sz w:val="18"/>
                <w:szCs w:val="18"/>
              </w:rPr>
              <w:t xml:space="preserve">The intent of this provision is for the operator to have a means to ensure, with a reasonable degree of certainty, that at the ETU of an alternate airport, the meteorological conditions will be at or above the operator's established operating minima for an instrument approach. This is practically accomplished through guidance and procedures for the definition and application of alternate planning minima and the determination of an ETU. </w:t>
            </w:r>
          </w:p>
          <w:p w:rsidR="003B0C8C" w:rsidRDefault="003B0C8C" w14:paraId="3AB614D9" w14:textId="77777777">
            <w:pPr>
              <w:divId w:val="1548756013"/>
              <w:rPr>
                <w:rFonts w:ascii="Arial" w:hAnsi="Arial" w:eastAsia="Times New Roman" w:cs="Arial"/>
                <w:sz w:val="18"/>
                <w:szCs w:val="18"/>
              </w:rPr>
            </w:pPr>
            <w:r>
              <w:rPr>
                <w:rFonts w:ascii="Arial" w:hAnsi="Arial" w:eastAsia="Times New Roman" w:cs="Arial"/>
                <w:sz w:val="18"/>
                <w:szCs w:val="18"/>
              </w:rPr>
              <w:t xml:space="preserve">The specified visibility (and, if required, ceiling) additives are typically dependent on the approach facility configuration and State requirements for a ceiling to be taken into account. The ETU for alternate airports is normally determined in accordance with the type of operational control system and requirements of the State: </w:t>
            </w:r>
          </w:p>
          <w:p w:rsidR="003B0C8C" w:rsidRDefault="003B0C8C" w14:paraId="764AAECE" w14:textId="77777777">
            <w:pPr>
              <w:pStyle w:val="iatalistitem"/>
              <w:numPr>
                <w:ilvl w:val="0"/>
                <w:numId w:val="22"/>
              </w:numPr>
              <w:divId w:val="1548756013"/>
              <w:rPr>
                <w:rFonts w:ascii="Arial" w:hAnsi="Arial" w:eastAsia="Times New Roman" w:cs="Arial"/>
                <w:sz w:val="18"/>
                <w:szCs w:val="18"/>
              </w:rPr>
            </w:pPr>
            <w:r>
              <w:rPr>
                <w:rFonts w:ascii="Arial" w:hAnsi="Arial" w:eastAsia="Times New Roman" w:cs="Arial"/>
                <w:sz w:val="18"/>
                <w:szCs w:val="18"/>
              </w:rPr>
              <w:t xml:space="preserve">In a non-shared system of operational control, the ETU is typically expressed as a time margin (e.g. one hour before to one hour after the ETA at the alternate airport); </w:t>
            </w:r>
          </w:p>
          <w:p w:rsidR="003B0C8C" w:rsidRDefault="003B0C8C" w14:paraId="2A211D35" w14:textId="77777777">
            <w:pPr>
              <w:pStyle w:val="iatalistitem"/>
              <w:numPr>
                <w:ilvl w:val="0"/>
                <w:numId w:val="22"/>
              </w:numPr>
              <w:divId w:val="1548756013"/>
              <w:rPr>
                <w:rFonts w:ascii="Arial" w:hAnsi="Arial" w:eastAsia="Times New Roman" w:cs="Arial"/>
                <w:sz w:val="18"/>
                <w:szCs w:val="18"/>
              </w:rPr>
            </w:pPr>
            <w:r>
              <w:rPr>
                <w:rFonts w:ascii="Arial" w:hAnsi="Arial" w:eastAsia="Times New Roman" w:cs="Arial"/>
                <w:sz w:val="18"/>
                <w:szCs w:val="18"/>
              </w:rPr>
              <w:t xml:space="preserve">In a shared system of operational control, the ETU is typically considered to be a specific point in time coupled with a requirement to ensure the alternate airport remains at or above appropriate minima for the duration of the flight. </w:t>
            </w:r>
          </w:p>
          <w:p w:rsidR="003B0C8C" w:rsidRDefault="003B0C8C" w14:paraId="536A4435" w14:textId="77777777">
            <w:pPr>
              <w:divId w:val="1431241170"/>
              <w:rPr>
                <w:rFonts w:ascii="Arial" w:hAnsi="Arial" w:eastAsia="Times New Roman" w:cs="Arial"/>
                <w:sz w:val="18"/>
                <w:szCs w:val="18"/>
              </w:rPr>
            </w:pPr>
            <w:r>
              <w:rPr>
                <w:rFonts w:ascii="Arial" w:hAnsi="Arial" w:eastAsia="Times New Roman" w:cs="Arial"/>
                <w:sz w:val="18"/>
                <w:szCs w:val="18"/>
              </w:rPr>
              <w:t xml:space="preserve">When determining an ETU, the operator might use a variable time margin based on specific flight parameters that can be monitored after departure by an FOO or FOA and communicated to the PIC. </w:t>
            </w:r>
          </w:p>
          <w:p w:rsidR="003B0C8C" w:rsidRDefault="003B0C8C" w14:paraId="2EC789CF" w14:textId="77777777">
            <w:pPr>
              <w:divId w:val="305865843"/>
              <w:rPr>
                <w:rFonts w:ascii="Arial" w:hAnsi="Arial" w:eastAsia="Times New Roman" w:cs="Arial"/>
                <w:sz w:val="18"/>
                <w:szCs w:val="18"/>
              </w:rPr>
            </w:pPr>
            <w:r>
              <w:rPr>
                <w:rFonts w:ascii="Arial" w:hAnsi="Arial" w:eastAsia="Times New Roman" w:cs="Arial"/>
                <w:sz w:val="18"/>
                <w:szCs w:val="18"/>
              </w:rPr>
              <w:t xml:space="preserve">An operator, in accordance with the requirements of the Authority, typically uses technical guidance for the development or application of alternate airport planning minima. Such guidance might be derived from one or more of the following source references, as applicable: </w:t>
            </w:r>
          </w:p>
          <w:p w:rsidR="003B0C8C" w:rsidRDefault="003B0C8C" w14:paraId="37FE9AE6" w14:textId="77777777">
            <w:pPr>
              <w:pStyle w:val="iatalistitem"/>
              <w:numPr>
                <w:ilvl w:val="0"/>
                <w:numId w:val="23"/>
              </w:numPr>
              <w:divId w:val="305865843"/>
              <w:rPr>
                <w:rFonts w:ascii="Arial" w:hAnsi="Arial" w:eastAsia="Times New Roman" w:cs="Arial"/>
                <w:sz w:val="18"/>
                <w:szCs w:val="18"/>
              </w:rPr>
            </w:pPr>
            <w:r>
              <w:rPr>
                <w:rFonts w:ascii="Arial" w:hAnsi="Arial" w:eastAsia="Times New Roman" w:cs="Arial"/>
                <w:sz w:val="18"/>
                <w:szCs w:val="18"/>
              </w:rPr>
              <w:t>ICAO Flight Planning and Fuel Management Manual (Doc 9976).</w:t>
            </w:r>
          </w:p>
          <w:p w:rsidR="003B0C8C" w:rsidRDefault="003B0C8C" w14:paraId="3D893515" w14:textId="77777777">
            <w:pPr>
              <w:pStyle w:val="iatalistitem"/>
              <w:numPr>
                <w:ilvl w:val="0"/>
                <w:numId w:val="23"/>
              </w:numPr>
              <w:divId w:val="305865843"/>
              <w:rPr>
                <w:rFonts w:ascii="Arial" w:hAnsi="Arial" w:eastAsia="Times New Roman" w:cs="Arial"/>
                <w:sz w:val="18"/>
                <w:szCs w:val="18"/>
              </w:rPr>
            </w:pPr>
            <w:r>
              <w:rPr>
                <w:rFonts w:ascii="Arial" w:hAnsi="Arial" w:eastAsia="Times New Roman" w:cs="Arial"/>
                <w:sz w:val="18"/>
                <w:szCs w:val="18"/>
              </w:rPr>
              <w:t>Commission Regulation EC No. 965/2012.</w:t>
            </w:r>
          </w:p>
          <w:p w:rsidR="003B0C8C" w:rsidRDefault="003B0C8C" w14:paraId="53C64410" w14:textId="77777777">
            <w:pPr>
              <w:pStyle w:val="iatalistitem"/>
              <w:numPr>
                <w:ilvl w:val="0"/>
                <w:numId w:val="23"/>
              </w:numPr>
              <w:divId w:val="305865843"/>
              <w:rPr>
                <w:rFonts w:ascii="Arial" w:hAnsi="Arial" w:eastAsia="Times New Roman" w:cs="Arial"/>
                <w:sz w:val="18"/>
                <w:szCs w:val="18"/>
              </w:rPr>
            </w:pPr>
            <w:r>
              <w:rPr>
                <w:rFonts w:ascii="Arial" w:hAnsi="Arial" w:eastAsia="Times New Roman" w:cs="Arial"/>
                <w:sz w:val="18"/>
                <w:szCs w:val="18"/>
              </w:rPr>
              <w:t>FAR 121.625–Alternate Airport Weather Minima.</w:t>
            </w:r>
          </w:p>
          <w:p w:rsidR="003B0C8C" w:rsidRDefault="003B0C8C" w14:paraId="782E070E" w14:textId="77777777">
            <w:pPr>
              <w:pStyle w:val="iatalistitem"/>
              <w:numPr>
                <w:ilvl w:val="0"/>
                <w:numId w:val="23"/>
              </w:numPr>
              <w:divId w:val="305865843"/>
              <w:rPr>
                <w:rFonts w:ascii="Arial" w:hAnsi="Arial" w:eastAsia="Times New Roman" w:cs="Arial"/>
                <w:sz w:val="18"/>
                <w:szCs w:val="18"/>
              </w:rPr>
            </w:pPr>
            <w:r>
              <w:rPr>
                <w:rFonts w:ascii="Arial" w:hAnsi="Arial" w:eastAsia="Times New Roman" w:cs="Arial"/>
                <w:sz w:val="18"/>
                <w:szCs w:val="18"/>
              </w:rPr>
              <w:t xml:space="preserve">FAR 121.631(b)–Original Dispatch or Flight Release, Redispatch or Amendment of Dispatch or Flight Release. </w:t>
            </w:r>
          </w:p>
          <w:p w:rsidR="003B0C8C" w:rsidRDefault="003B0C8C" w14:paraId="18D19DD9" w14:textId="77777777">
            <w:pPr>
              <w:pStyle w:val="iatalistitem"/>
              <w:numPr>
                <w:ilvl w:val="0"/>
                <w:numId w:val="23"/>
              </w:numPr>
              <w:divId w:val="305865843"/>
              <w:rPr>
                <w:rFonts w:ascii="Arial" w:hAnsi="Arial" w:eastAsia="Times New Roman" w:cs="Arial"/>
                <w:sz w:val="18"/>
                <w:szCs w:val="18"/>
              </w:rPr>
            </w:pPr>
            <w:r>
              <w:rPr>
                <w:rFonts w:ascii="Arial" w:hAnsi="Arial" w:eastAsia="Times New Roman" w:cs="Arial"/>
                <w:sz w:val="18"/>
                <w:szCs w:val="18"/>
              </w:rPr>
              <w:t>FAA OPSPEC C055 Table.</w:t>
            </w:r>
          </w:p>
          <w:p w:rsidR="003B0C8C" w:rsidRDefault="003B0C8C" w14:paraId="3CA147C1" w14:textId="77777777">
            <w:pPr>
              <w:pStyle w:val="iatalistitem"/>
              <w:numPr>
                <w:ilvl w:val="0"/>
                <w:numId w:val="23"/>
              </w:numPr>
              <w:divId w:val="305865843"/>
              <w:rPr>
                <w:rFonts w:ascii="Arial" w:hAnsi="Arial" w:eastAsia="Times New Roman" w:cs="Arial"/>
                <w:sz w:val="18"/>
                <w:szCs w:val="18"/>
              </w:rPr>
            </w:pPr>
            <w:r>
              <w:rPr>
                <w:rFonts w:ascii="Arial" w:hAnsi="Arial" w:eastAsia="Times New Roman" w:cs="Arial"/>
                <w:sz w:val="18"/>
                <w:szCs w:val="18"/>
              </w:rPr>
              <w:t xml:space="preserve">Any equivalent reference document approved or accepted by the Authority for the development or application of alternate planning minima designed to conform to the specifications of the provision. </w:t>
            </w:r>
          </w:p>
        </w:tc>
      </w:tr>
    </w:tbl>
    <w:p w:rsidR="003B0C8C" w:rsidRDefault="003B0C8C" w14:paraId="4E40B97F" w14:textId="77777777">
      <w:pPr>
        <w:pStyle w:val="NormalWeb"/>
        <w:divId w:val="894850677"/>
        <w:rPr>
          <w:rFonts w:ascii="Arial" w:hAnsi="Arial" w:cs="Arial"/>
          <w:color w:val="022A4C"/>
          <w:sz w:val="18"/>
          <w:szCs w:val="18"/>
        </w:rPr>
      </w:pPr>
      <w:r>
        <w:rPr>
          <w:rFonts w:ascii="Arial" w:hAnsi="Arial" w:cs="Arial"/>
          <w:color w:val="022A4C"/>
          <w:sz w:val="18"/>
          <w:szCs w:val="18"/>
        </w:rPr>
        <w:t> </w:t>
      </w:r>
    </w:p>
    <w:p w:rsidR="003B0C8C" w:rsidP="003B0C8C" w:rsidRDefault="003B0C8C" w14:paraId="24192B95"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3.3 Aircraft Performance and Load Planning</w:t>
      </w:r>
    </w:p>
    <w:tbl>
      <w:tblPr>
        <w:tblStyle w:val="TableGrid"/>
        <w:tblW w:w="5000" w:type="pct"/>
        <w:tblLayout w:type="fixed"/>
        <w:tblLook w:val="04A0" w:firstRow="1" w:lastRow="0" w:firstColumn="1" w:lastColumn="0" w:noHBand="0" w:noVBand="1"/>
      </w:tblPr>
      <w:tblGrid>
        <w:gridCol w:w="9576"/>
      </w:tblGrid>
      <w:tr w:rsidR="00425D32" w:rsidTr="003B0C8C" w14:paraId="2FA7E919" w14:textId="77777777">
        <w:trPr>
          <w:divId w:val="788427008"/>
        </w:trPr>
        <w:tc>
          <w:tcPr>
            <w:tcW w:w="9330" w:type="dxa"/>
            <w:hideMark/>
          </w:tcPr>
          <w:p w:rsidR="003B0C8C" w:rsidRDefault="003B0C8C" w14:paraId="74A9C2ED" w14:textId="77777777">
            <w:pPr>
              <w:rPr>
                <w:rFonts w:ascii="Arial" w:hAnsi="Arial" w:eastAsia="Times New Roman" w:cs="Arial"/>
                <w:sz w:val="23"/>
                <w:szCs w:val="23"/>
              </w:rPr>
            </w:pPr>
            <w:r>
              <w:rPr>
                <w:rFonts w:ascii="Arial" w:hAnsi="Arial" w:eastAsia="Times New Roman" w:cs="Arial"/>
                <w:b/>
                <w:bCs/>
                <w:sz w:val="23"/>
                <w:szCs w:val="23"/>
              </w:rPr>
              <w:t>DSP 3.3.1</w:t>
            </w:r>
          </w:p>
        </w:tc>
      </w:tr>
      <w:tr w:rsidR="00425D32" w:rsidTr="003B0C8C" w14:paraId="741DD122" w14:textId="77777777">
        <w:trPr>
          <w:divId w:val="788427008"/>
        </w:trPr>
        <w:tc>
          <w:tcPr>
            <w:tcW w:w="9330" w:type="dxa"/>
            <w:hideMark/>
          </w:tcPr>
          <w:p w:rsidR="003B0C8C" w:rsidRDefault="003B0C8C" w14:paraId="57A6263E" w14:textId="77777777">
            <w:pPr>
              <w:divId w:val="344865652"/>
              <w:rPr>
                <w:rFonts w:ascii="Arial" w:hAnsi="Arial" w:eastAsia="Times New Roman" w:cs="Arial"/>
                <w:sz w:val="18"/>
                <w:szCs w:val="18"/>
              </w:rPr>
            </w:pPr>
            <w:r>
              <w:rPr>
                <w:rFonts w:ascii="Arial" w:hAnsi="Arial" w:eastAsia="Times New Roman" w:cs="Arial"/>
                <w:sz w:val="18"/>
                <w:szCs w:val="18"/>
              </w:rPr>
              <w:t xml:space="preserve">The Operator shall have guidance and procedures to ensure a planned flight does not exceed: </w:t>
            </w:r>
          </w:p>
          <w:p w:rsidR="003B0C8C" w:rsidRDefault="003B0C8C" w14:paraId="1C160147" w14:textId="77777777">
            <w:pPr>
              <w:pStyle w:val="iatalistitem"/>
              <w:numPr>
                <w:ilvl w:val="0"/>
                <w:numId w:val="24"/>
              </w:numPr>
              <w:divId w:val="344865652"/>
              <w:rPr>
                <w:rFonts w:ascii="Arial" w:hAnsi="Arial" w:eastAsia="Times New Roman" w:cs="Arial"/>
                <w:sz w:val="18"/>
                <w:szCs w:val="18"/>
              </w:rPr>
            </w:pPr>
            <w:r>
              <w:rPr>
                <w:rFonts w:ascii="Arial" w:hAnsi="Arial" w:eastAsia="Times New Roman" w:cs="Arial"/>
                <w:sz w:val="18"/>
                <w:szCs w:val="18"/>
              </w:rPr>
              <w:t xml:space="preserve">The maximum performance takeoff, en route and landing weight limits, based upon environmental conditions expected at the times of departure, along the route of flight and at arrival; </w:t>
            </w:r>
          </w:p>
          <w:p w:rsidR="003B0C8C" w:rsidRDefault="003B0C8C" w14:paraId="133BB1B9" w14:textId="77777777">
            <w:pPr>
              <w:pStyle w:val="iatalistitem"/>
              <w:numPr>
                <w:ilvl w:val="0"/>
                <w:numId w:val="24"/>
              </w:numPr>
              <w:divId w:val="344865652"/>
              <w:rPr>
                <w:rFonts w:ascii="Arial" w:hAnsi="Arial" w:eastAsia="Times New Roman" w:cs="Arial"/>
                <w:sz w:val="18"/>
                <w:szCs w:val="18"/>
              </w:rPr>
            </w:pPr>
            <w:r>
              <w:rPr>
                <w:rFonts w:ascii="Arial" w:hAnsi="Arial" w:eastAsia="Times New Roman" w:cs="Arial"/>
                <w:sz w:val="18"/>
                <w:szCs w:val="18"/>
              </w:rPr>
              <w:t xml:space="preserve">The aircraft structural ramp, takeoff and landing weight limits. </w:t>
            </w:r>
            <w:r>
              <w:rPr>
                <w:rFonts w:ascii="Arial" w:hAnsi="Arial" w:eastAsia="Times New Roman" w:cs="Arial"/>
                <w:b/>
                <w:bCs/>
                <w:sz w:val="18"/>
                <w:szCs w:val="18"/>
              </w:rPr>
              <w:t>(GM)</w:t>
            </w:r>
          </w:p>
        </w:tc>
      </w:tr>
      <w:tr w:rsidR="00425D32" w:rsidTr="003B0C8C" w14:paraId="1883220D" w14:textId="77777777">
        <w:trPr>
          <w:divId w:val="788427008"/>
        </w:trPr>
        <w:tc>
          <w:tcPr>
            <w:tcW w:w="9330" w:type="dxa"/>
            <w:hideMark/>
          </w:tcPr>
          <w:p w:rsidR="003B0C8C" w:rsidRDefault="00000000" w14:paraId="36ECF7C5" w14:textId="77777777">
            <w:pPr>
              <w:textAlignment w:val="center"/>
              <w:divId w:val="1768842147"/>
              <w:rPr>
                <w:rFonts w:ascii="Arial" w:hAnsi="Arial" w:eastAsia="Times New Roman" w:cs="Arial"/>
                <w:sz w:val="18"/>
                <w:szCs w:val="18"/>
              </w:rPr>
            </w:pPr>
            <w:sdt>
              <w:sdtPr>
                <w:rPr>
                  <w:rFonts w:ascii="Arial" w:hAnsi="Arial" w:eastAsia="Times New Roman" w:cs="Arial"/>
                  <w:sz w:val="18"/>
                  <w:szCs w:val="18"/>
                </w:rPr>
                <w:id w:val="713314253"/>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3BEA0221" w14:textId="77777777">
            <w:pPr>
              <w:textAlignment w:val="center"/>
              <w:divId w:val="218590943"/>
              <w:rPr>
                <w:rFonts w:ascii="Arial" w:hAnsi="Arial" w:eastAsia="Times New Roman" w:cs="Arial"/>
                <w:sz w:val="18"/>
                <w:szCs w:val="18"/>
              </w:rPr>
            </w:pPr>
            <w:sdt>
              <w:sdtPr>
                <w:rPr>
                  <w:rFonts w:ascii="Arial" w:hAnsi="Arial" w:eastAsia="Times New Roman" w:cs="Arial"/>
                  <w:sz w:val="18"/>
                  <w:szCs w:val="18"/>
                </w:rPr>
                <w:id w:val="-1201235761"/>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1B60835B" w14:textId="77777777">
            <w:pPr>
              <w:textAlignment w:val="center"/>
              <w:divId w:val="119955592"/>
              <w:rPr>
                <w:rFonts w:ascii="Arial" w:hAnsi="Arial" w:eastAsia="Times New Roman" w:cs="Arial"/>
                <w:sz w:val="18"/>
                <w:szCs w:val="18"/>
              </w:rPr>
            </w:pPr>
            <w:sdt>
              <w:sdtPr>
                <w:rPr>
                  <w:rFonts w:ascii="Arial" w:hAnsi="Arial" w:eastAsia="Times New Roman" w:cs="Arial"/>
                  <w:sz w:val="18"/>
                  <w:szCs w:val="18"/>
                </w:rPr>
                <w:id w:val="-137507879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609C0BF4" w14:textId="77777777">
            <w:pPr>
              <w:textAlignment w:val="center"/>
              <w:divId w:val="1936013891"/>
              <w:rPr>
                <w:rFonts w:ascii="Arial" w:hAnsi="Arial" w:eastAsia="Times New Roman" w:cs="Arial"/>
                <w:sz w:val="18"/>
                <w:szCs w:val="18"/>
              </w:rPr>
            </w:pPr>
            <w:sdt>
              <w:sdtPr>
                <w:rPr>
                  <w:rFonts w:ascii="Arial" w:hAnsi="Arial" w:eastAsia="Times New Roman" w:cs="Arial"/>
                  <w:sz w:val="18"/>
                  <w:szCs w:val="18"/>
                </w:rPr>
                <w:id w:val="-207642547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5D837DEF" w14:textId="77777777">
            <w:pPr>
              <w:textAlignment w:val="center"/>
              <w:divId w:val="952128326"/>
              <w:rPr>
                <w:rFonts w:ascii="Arial" w:hAnsi="Arial" w:eastAsia="Times New Roman" w:cs="Arial"/>
                <w:sz w:val="18"/>
                <w:szCs w:val="18"/>
              </w:rPr>
            </w:pPr>
            <w:sdt>
              <w:sdtPr>
                <w:rPr>
                  <w:rFonts w:ascii="Arial" w:hAnsi="Arial" w:eastAsia="Times New Roman" w:cs="Arial"/>
                  <w:sz w:val="18"/>
                  <w:szCs w:val="18"/>
                </w:rPr>
                <w:id w:val="647716921"/>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5E7394ED" w14:textId="77777777">
        <w:trPr>
          <w:divId w:val="788427008"/>
        </w:trPr>
        <w:tc>
          <w:tcPr>
            <w:tcW w:w="9330" w:type="dxa"/>
            <w:hideMark/>
          </w:tcPr>
          <w:p w:rsidR="003B0C8C" w:rsidRDefault="003B0C8C" w14:paraId="79BE1999" w14:textId="77777777">
            <w:pPr>
              <w:divId w:val="124225556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60246545"/>
              <w:placeholder>
                <w:docPart w:val="DefaultPlaceholder_-1854013440"/>
              </w:placeholder>
              <w:showingPlcHdr/>
              <w:text w:multiLine="1"/>
            </w:sdtPr>
            <w:sdtContent>
              <w:p w:rsidR="003B0C8C" w:rsidRDefault="003B0C8C" w14:paraId="0CE8EA5C"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3A9327BE" w14:textId="77777777">
        <w:trPr>
          <w:divId w:val="788427008"/>
        </w:trPr>
        <w:tc>
          <w:tcPr>
            <w:tcW w:w="9330" w:type="dxa"/>
            <w:hideMark/>
          </w:tcPr>
          <w:p w:rsidR="003B0C8C" w:rsidRDefault="003B0C8C" w14:paraId="13252935" w14:textId="77777777">
            <w:pPr>
              <w:divId w:val="1058438148"/>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13AA9951" w14:textId="77777777">
            <w:pPr>
              <w:divId w:val="1637756738"/>
              <w:rPr>
                <w:rFonts w:ascii="Arial" w:hAnsi="Arial" w:eastAsia="Times New Roman" w:cs="Arial"/>
                <w:sz w:val="18"/>
                <w:szCs w:val="18"/>
              </w:rPr>
            </w:pPr>
            <w:sdt>
              <w:sdtPr>
                <w:rPr>
                  <w:rStyle w:val="iatacheckbox1"/>
                  <w:rFonts w:ascii="Arial" w:hAnsi="Arial" w:eastAsia="Times New Roman" w:cs="Arial"/>
                  <w:sz w:val="18"/>
                  <w:szCs w:val="18"/>
                </w:rPr>
                <w:id w:val="-73115633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guidance/procedures for application of aircraft performance data for planned flights (focus: flight planning accounts for aircraft takeoff/en route/landing performance weight limitations). </w:t>
            </w:r>
          </w:p>
          <w:p w:rsidR="003B0C8C" w:rsidRDefault="00000000" w14:paraId="12C881B5" w14:textId="77777777">
            <w:pPr>
              <w:divId w:val="443892195"/>
              <w:rPr>
                <w:rFonts w:ascii="Arial" w:hAnsi="Arial" w:eastAsia="Times New Roman" w:cs="Arial"/>
                <w:sz w:val="18"/>
                <w:szCs w:val="18"/>
              </w:rPr>
            </w:pPr>
            <w:sdt>
              <w:sdtPr>
                <w:rPr>
                  <w:rStyle w:val="iatacheckbox1"/>
                  <w:rFonts w:ascii="Arial" w:hAnsi="Arial" w:eastAsia="Times New Roman" w:cs="Arial"/>
                  <w:sz w:val="18"/>
                  <w:szCs w:val="18"/>
                </w:rPr>
                <w:id w:val="81468763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3124C8F5" w14:textId="77777777">
            <w:pPr>
              <w:divId w:val="883636203"/>
              <w:rPr>
                <w:rFonts w:ascii="Arial" w:hAnsi="Arial" w:eastAsia="Times New Roman" w:cs="Arial"/>
                <w:sz w:val="18"/>
                <w:szCs w:val="18"/>
              </w:rPr>
            </w:pPr>
            <w:sdt>
              <w:sdtPr>
                <w:rPr>
                  <w:rStyle w:val="iatacheckbox1"/>
                  <w:rFonts w:ascii="Arial" w:hAnsi="Arial" w:eastAsia="Times New Roman" w:cs="Arial"/>
                  <w:sz w:val="18"/>
                  <w:szCs w:val="18"/>
                </w:rPr>
                <w:id w:val="1258791670"/>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Coordinated</w:t>
            </w:r>
            <w:r w:rsidR="003B0C8C">
              <w:rPr>
                <w:rFonts w:ascii="Arial" w:hAnsi="Arial" w:eastAsia="Times New Roman" w:cs="Arial"/>
                <w:sz w:val="18"/>
                <w:szCs w:val="18"/>
              </w:rPr>
              <w:t xml:space="preserve"> with FLT auditor (focus: preflight consideration of aircraft performance limitations). </w:t>
            </w:r>
          </w:p>
          <w:p w:rsidR="003B0C8C" w:rsidRDefault="00000000" w14:paraId="6B3E2E6D" w14:textId="77777777">
            <w:pPr>
              <w:divId w:val="1073117606"/>
              <w:rPr>
                <w:rFonts w:ascii="Arial" w:hAnsi="Arial" w:eastAsia="Times New Roman" w:cs="Arial"/>
                <w:sz w:val="18"/>
                <w:szCs w:val="18"/>
              </w:rPr>
            </w:pPr>
            <w:sdt>
              <w:sdtPr>
                <w:rPr>
                  <w:rStyle w:val="iatacheckbox1"/>
                  <w:rFonts w:ascii="Arial" w:hAnsi="Arial" w:eastAsia="Times New Roman" w:cs="Arial"/>
                  <w:sz w:val="18"/>
                  <w:szCs w:val="18"/>
                </w:rPr>
                <w:id w:val="23252274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guidance/procedures/restrictions that ensure flights do not exceed aircraft performance weight limitations). </w:t>
            </w:r>
          </w:p>
          <w:p w:rsidR="003B0C8C" w:rsidRDefault="00000000" w14:paraId="4B87FA1E" w14:textId="77777777">
            <w:pPr>
              <w:divId w:val="2147240884"/>
              <w:rPr>
                <w:rFonts w:ascii="Arial" w:hAnsi="Arial" w:eastAsia="Times New Roman" w:cs="Arial"/>
                <w:sz w:val="18"/>
                <w:szCs w:val="18"/>
              </w:rPr>
            </w:pPr>
            <w:sdt>
              <w:sdtPr>
                <w:rPr>
                  <w:rStyle w:val="iatacheckbox1"/>
                  <w:rFonts w:ascii="Arial" w:hAnsi="Arial" w:eastAsia="Times New Roman" w:cs="Arial"/>
                  <w:sz w:val="18"/>
                  <w:szCs w:val="18"/>
                </w:rPr>
                <w:id w:val="85447257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685039972"/>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064B312F" w14:textId="77777777">
        <w:trPr>
          <w:divId w:val="788427008"/>
        </w:trPr>
        <w:tc>
          <w:tcPr>
            <w:tcW w:w="9330" w:type="dxa"/>
            <w:hideMark/>
          </w:tcPr>
          <w:p w:rsidR="003B0C8C" w:rsidRDefault="003B0C8C" w14:paraId="3A686B81" w14:textId="77777777">
            <w:pPr>
              <w:divId w:val="1204948837"/>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52F118A4" w14:textId="77777777">
            <w:pPr>
              <w:divId w:val="651644073"/>
              <w:rPr>
                <w:rFonts w:ascii="Arial" w:hAnsi="Arial" w:eastAsia="Times New Roman" w:cs="Arial"/>
                <w:sz w:val="18"/>
                <w:szCs w:val="18"/>
              </w:rPr>
            </w:pPr>
            <w:r>
              <w:rPr>
                <w:rFonts w:ascii="Arial" w:hAnsi="Arial" w:eastAsia="Times New Roman" w:cs="Arial"/>
                <w:sz w:val="18"/>
                <w:szCs w:val="18"/>
              </w:rPr>
              <w:t xml:space="preserve">The intent of this provision is to ensure the presence of guidance and procedures for the calculation of maximum takeoff and landing weights, based on takeoff, en route, landing performance, structural limitations as well as any applicable MEL restrictions. Additionally, such guidance and procedures address the means used to prevent an aircraft from being loaded in a manner that precludes a flight from being operated overweight (e.g. notification of weight restrictions to a Load Control Center/office or equivalent). </w:t>
            </w:r>
          </w:p>
        </w:tc>
      </w:tr>
    </w:tbl>
    <w:p w:rsidR="003B0C8C" w:rsidRDefault="003B0C8C" w14:paraId="0DAA973E" w14:textId="77777777">
      <w:pPr>
        <w:pStyle w:val="NormalWeb"/>
        <w:divId w:val="788427008"/>
        <w:rPr>
          <w:rFonts w:ascii="Arial" w:hAnsi="Arial" w:cs="Arial"/>
          <w:color w:val="022A4C"/>
          <w:sz w:val="18"/>
          <w:szCs w:val="18"/>
        </w:rPr>
      </w:pPr>
      <w:r>
        <w:rPr>
          <w:rFonts w:ascii="Arial" w:hAnsi="Arial" w:cs="Arial"/>
          <w:color w:val="022A4C"/>
          <w:sz w:val="18"/>
          <w:szCs w:val="18"/>
        </w:rPr>
        <w:t> </w:t>
      </w:r>
    </w:p>
    <w:p w:rsidR="003B0C8C" w:rsidP="003B0C8C" w:rsidRDefault="003B0C8C" w14:paraId="6478DDB8"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3.4 Icing Conditions</w:t>
      </w:r>
    </w:p>
    <w:tbl>
      <w:tblPr>
        <w:tblStyle w:val="TableGrid"/>
        <w:tblW w:w="5000" w:type="pct"/>
        <w:tblLayout w:type="fixed"/>
        <w:tblLook w:val="04A0" w:firstRow="1" w:lastRow="0" w:firstColumn="1" w:lastColumn="0" w:noHBand="0" w:noVBand="1"/>
      </w:tblPr>
      <w:tblGrid>
        <w:gridCol w:w="9576"/>
      </w:tblGrid>
      <w:tr w:rsidR="00425D32" w:rsidTr="003B0C8C" w14:paraId="7B3FFCFB" w14:textId="77777777">
        <w:trPr>
          <w:divId w:val="2037148667"/>
        </w:trPr>
        <w:tc>
          <w:tcPr>
            <w:tcW w:w="9330" w:type="dxa"/>
            <w:hideMark/>
          </w:tcPr>
          <w:p w:rsidR="003B0C8C" w:rsidRDefault="003B0C8C" w14:paraId="0BDEBE87"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3.4.1</w:t>
            </w:r>
          </w:p>
        </w:tc>
      </w:tr>
      <w:tr w:rsidR="00425D32" w:rsidTr="003B0C8C" w14:paraId="07E17806" w14:textId="77777777">
        <w:trPr>
          <w:divId w:val="2037148667"/>
        </w:trPr>
        <w:tc>
          <w:tcPr>
            <w:tcW w:w="9330" w:type="dxa"/>
            <w:hideMark/>
          </w:tcPr>
          <w:p w:rsidR="003B0C8C" w:rsidRDefault="003B0C8C" w14:paraId="60D9355F" w14:textId="77777777">
            <w:pPr>
              <w:divId w:val="952831094"/>
              <w:rPr>
                <w:rFonts w:ascii="Arial" w:hAnsi="Arial" w:eastAsia="Times New Roman" w:cs="Arial"/>
                <w:sz w:val="18"/>
                <w:szCs w:val="18"/>
              </w:rPr>
            </w:pPr>
            <w:r>
              <w:rPr>
                <w:rFonts w:ascii="Arial" w:hAnsi="Arial" w:eastAsia="Times New Roman" w:cs="Arial"/>
                <w:sz w:val="18"/>
                <w:szCs w:val="18"/>
              </w:rPr>
              <w:t xml:space="preserve">The Operator shall have guidance and procedures to ensure a flight to be operated in known or expected icing conditions shall not be commenced unless the aircraft is certificated and equipped to be operated in such conditions. </w:t>
            </w:r>
          </w:p>
        </w:tc>
      </w:tr>
      <w:tr w:rsidR="00425D32" w:rsidTr="003B0C8C" w14:paraId="44334395" w14:textId="77777777">
        <w:trPr>
          <w:divId w:val="2037148667"/>
        </w:trPr>
        <w:tc>
          <w:tcPr>
            <w:tcW w:w="9330" w:type="dxa"/>
            <w:hideMark/>
          </w:tcPr>
          <w:p w:rsidR="003B0C8C" w:rsidRDefault="00000000" w14:paraId="6FC630FA" w14:textId="77777777">
            <w:pPr>
              <w:textAlignment w:val="center"/>
              <w:divId w:val="196967491"/>
              <w:rPr>
                <w:rFonts w:ascii="Arial" w:hAnsi="Arial" w:eastAsia="Times New Roman" w:cs="Arial"/>
                <w:sz w:val="18"/>
                <w:szCs w:val="18"/>
              </w:rPr>
            </w:pPr>
            <w:sdt>
              <w:sdtPr>
                <w:rPr>
                  <w:rFonts w:ascii="Arial" w:hAnsi="Arial" w:eastAsia="Times New Roman" w:cs="Arial"/>
                  <w:sz w:val="18"/>
                  <w:szCs w:val="18"/>
                </w:rPr>
                <w:id w:val="-111566831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2151ECDF" w14:textId="77777777">
            <w:pPr>
              <w:textAlignment w:val="center"/>
              <w:divId w:val="1252549915"/>
              <w:rPr>
                <w:rFonts w:ascii="Arial" w:hAnsi="Arial" w:eastAsia="Times New Roman" w:cs="Arial"/>
                <w:sz w:val="18"/>
                <w:szCs w:val="18"/>
              </w:rPr>
            </w:pPr>
            <w:sdt>
              <w:sdtPr>
                <w:rPr>
                  <w:rFonts w:ascii="Arial" w:hAnsi="Arial" w:eastAsia="Times New Roman" w:cs="Arial"/>
                  <w:sz w:val="18"/>
                  <w:szCs w:val="18"/>
                </w:rPr>
                <w:id w:val="141990075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5EF8D8D6" w14:textId="77777777">
            <w:pPr>
              <w:textAlignment w:val="center"/>
              <w:divId w:val="1534885578"/>
              <w:rPr>
                <w:rFonts w:ascii="Arial" w:hAnsi="Arial" w:eastAsia="Times New Roman" w:cs="Arial"/>
                <w:sz w:val="18"/>
                <w:szCs w:val="18"/>
              </w:rPr>
            </w:pPr>
            <w:sdt>
              <w:sdtPr>
                <w:rPr>
                  <w:rFonts w:ascii="Arial" w:hAnsi="Arial" w:eastAsia="Times New Roman" w:cs="Arial"/>
                  <w:sz w:val="18"/>
                  <w:szCs w:val="18"/>
                </w:rPr>
                <w:id w:val="51243240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0BA381EE" w14:textId="77777777">
            <w:pPr>
              <w:textAlignment w:val="center"/>
              <w:divId w:val="1062214976"/>
              <w:rPr>
                <w:rFonts w:ascii="Arial" w:hAnsi="Arial" w:eastAsia="Times New Roman" w:cs="Arial"/>
                <w:sz w:val="18"/>
                <w:szCs w:val="18"/>
              </w:rPr>
            </w:pPr>
            <w:sdt>
              <w:sdtPr>
                <w:rPr>
                  <w:rFonts w:ascii="Arial" w:hAnsi="Arial" w:eastAsia="Times New Roman" w:cs="Arial"/>
                  <w:sz w:val="18"/>
                  <w:szCs w:val="18"/>
                </w:rPr>
                <w:id w:val="-146866660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1ABC486D" w14:textId="77777777">
            <w:pPr>
              <w:textAlignment w:val="center"/>
              <w:divId w:val="729688394"/>
              <w:rPr>
                <w:rFonts w:ascii="Arial" w:hAnsi="Arial" w:eastAsia="Times New Roman" w:cs="Arial"/>
                <w:sz w:val="18"/>
                <w:szCs w:val="18"/>
              </w:rPr>
            </w:pPr>
            <w:sdt>
              <w:sdtPr>
                <w:rPr>
                  <w:rFonts w:ascii="Arial" w:hAnsi="Arial" w:eastAsia="Times New Roman" w:cs="Arial"/>
                  <w:sz w:val="18"/>
                  <w:szCs w:val="18"/>
                </w:rPr>
                <w:id w:val="2084180783"/>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2ECE6B0E" w14:textId="77777777">
        <w:trPr>
          <w:divId w:val="2037148667"/>
        </w:trPr>
        <w:tc>
          <w:tcPr>
            <w:tcW w:w="9330" w:type="dxa"/>
            <w:hideMark/>
          </w:tcPr>
          <w:p w:rsidR="003B0C8C" w:rsidRDefault="003B0C8C" w14:paraId="7DB477A1" w14:textId="77777777">
            <w:pPr>
              <w:divId w:val="53604680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464333498"/>
              <w:placeholder>
                <w:docPart w:val="DefaultPlaceholder_-1854013440"/>
              </w:placeholder>
              <w:showingPlcHdr/>
              <w:text w:multiLine="1"/>
            </w:sdtPr>
            <w:sdtContent>
              <w:p w:rsidR="003B0C8C" w:rsidRDefault="003B0C8C" w14:paraId="0F5E46CA"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780A5525" w14:textId="77777777">
        <w:trPr>
          <w:divId w:val="2037148667"/>
        </w:trPr>
        <w:tc>
          <w:tcPr>
            <w:tcW w:w="9330" w:type="dxa"/>
            <w:hideMark/>
          </w:tcPr>
          <w:p w:rsidR="003B0C8C" w:rsidRDefault="003B0C8C" w14:paraId="3FEDD05A" w14:textId="77777777">
            <w:pPr>
              <w:divId w:val="1491211527"/>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215EE57D" w14:textId="77777777">
            <w:pPr>
              <w:divId w:val="1229346970"/>
              <w:rPr>
                <w:rFonts w:ascii="Arial" w:hAnsi="Arial" w:eastAsia="Times New Roman" w:cs="Arial"/>
                <w:sz w:val="18"/>
                <w:szCs w:val="18"/>
              </w:rPr>
            </w:pPr>
            <w:sdt>
              <w:sdtPr>
                <w:rPr>
                  <w:rStyle w:val="iatacheckbox1"/>
                  <w:rFonts w:ascii="Arial" w:hAnsi="Arial" w:eastAsia="Times New Roman" w:cs="Arial"/>
                  <w:sz w:val="18"/>
                  <w:szCs w:val="18"/>
                </w:rPr>
                <w:id w:val="122210026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guidance/procedures for consideration of aircraft type for flights planned into expected in-flight icing conditions (focus: flight planning accounts for aircraft certified/equipped for icing conditions). </w:t>
            </w:r>
          </w:p>
          <w:p w:rsidR="003B0C8C" w:rsidRDefault="00000000" w14:paraId="5096A940" w14:textId="77777777">
            <w:pPr>
              <w:divId w:val="496456247"/>
              <w:rPr>
                <w:rFonts w:ascii="Arial" w:hAnsi="Arial" w:eastAsia="Times New Roman" w:cs="Arial"/>
                <w:sz w:val="18"/>
                <w:szCs w:val="18"/>
              </w:rPr>
            </w:pPr>
            <w:sdt>
              <w:sdtPr>
                <w:rPr>
                  <w:rStyle w:val="iatacheckbox1"/>
                  <w:rFonts w:ascii="Arial" w:hAnsi="Arial" w:eastAsia="Times New Roman" w:cs="Arial"/>
                  <w:sz w:val="18"/>
                  <w:szCs w:val="18"/>
                </w:rPr>
                <w:id w:val="-167656609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3EE7E8F9" w14:textId="77777777">
            <w:pPr>
              <w:divId w:val="642930983"/>
              <w:rPr>
                <w:rFonts w:ascii="Arial" w:hAnsi="Arial" w:eastAsia="Times New Roman" w:cs="Arial"/>
                <w:sz w:val="18"/>
                <w:szCs w:val="18"/>
              </w:rPr>
            </w:pPr>
            <w:sdt>
              <w:sdtPr>
                <w:rPr>
                  <w:rStyle w:val="iatacheckbox1"/>
                  <w:rFonts w:ascii="Arial" w:hAnsi="Arial" w:eastAsia="Times New Roman" w:cs="Arial"/>
                  <w:sz w:val="18"/>
                  <w:szCs w:val="18"/>
                </w:rPr>
                <w:id w:val="170289974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selected flight planning records (focus: aircraft certified/equipped for flight into icing conditions). </w:t>
            </w:r>
          </w:p>
          <w:p w:rsidR="003B0C8C" w:rsidRDefault="00000000" w14:paraId="61E1616F" w14:textId="77777777">
            <w:pPr>
              <w:divId w:val="1357079969"/>
              <w:rPr>
                <w:rFonts w:ascii="Arial" w:hAnsi="Arial" w:eastAsia="Times New Roman" w:cs="Arial"/>
                <w:sz w:val="18"/>
                <w:szCs w:val="18"/>
              </w:rPr>
            </w:pPr>
            <w:sdt>
              <w:sdtPr>
                <w:rPr>
                  <w:rStyle w:val="iatacheckbox1"/>
                  <w:rFonts w:ascii="Arial" w:hAnsi="Arial" w:eastAsia="Times New Roman" w:cs="Arial"/>
                  <w:sz w:val="18"/>
                  <w:szCs w:val="18"/>
                </w:rPr>
                <w:id w:val="1599983851"/>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Coordinated</w:t>
            </w:r>
            <w:r w:rsidR="003B0C8C">
              <w:rPr>
                <w:rFonts w:ascii="Arial" w:hAnsi="Arial" w:eastAsia="Times New Roman" w:cs="Arial"/>
                <w:sz w:val="18"/>
                <w:szCs w:val="18"/>
              </w:rPr>
              <w:t xml:space="preserve"> with MNT auditor (focus: verification of fleet(s) certified/equipped for in-flight icing conditions; identification of any exceptions). </w:t>
            </w:r>
          </w:p>
          <w:p w:rsidR="003B0C8C" w:rsidRDefault="00000000" w14:paraId="1E63DC62" w14:textId="77777777">
            <w:pPr>
              <w:divId w:val="40062511"/>
              <w:rPr>
                <w:rFonts w:ascii="Arial" w:hAnsi="Arial" w:eastAsia="Times New Roman" w:cs="Arial"/>
                <w:sz w:val="18"/>
                <w:szCs w:val="18"/>
              </w:rPr>
            </w:pPr>
            <w:sdt>
              <w:sdtPr>
                <w:rPr>
                  <w:rStyle w:val="iatacheckbox1"/>
                  <w:rFonts w:ascii="Arial" w:hAnsi="Arial" w:eastAsia="Times New Roman" w:cs="Arial"/>
                  <w:sz w:val="18"/>
                  <w:szCs w:val="18"/>
                </w:rPr>
                <w:id w:val="651794151"/>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695677821"/>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64CCA749" w14:textId="77777777">
        <w:trPr>
          <w:divId w:val="2037148667"/>
        </w:trPr>
        <w:tc>
          <w:tcPr>
            <w:tcW w:w="9330" w:type="dxa"/>
            <w:hideMark/>
          </w:tcPr>
          <w:p w:rsidR="003B0C8C" w:rsidRDefault="003B0C8C" w14:paraId="3F715976" w14:textId="77777777">
            <w:pPr>
              <w:divId w:val="1866092868"/>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7A81E8CB" w14:textId="77777777">
            <w:pPr>
              <w:divId w:val="1311397411"/>
              <w:rPr>
                <w:rFonts w:ascii="Arial" w:hAnsi="Arial" w:eastAsia="Times New Roman" w:cs="Arial"/>
                <w:sz w:val="18"/>
                <w:szCs w:val="18"/>
              </w:rPr>
            </w:pPr>
            <w:r>
              <w:rPr>
                <w:rFonts w:ascii="Arial" w:hAnsi="Arial" w:eastAsia="Times New Roman" w:cs="Arial"/>
                <w:sz w:val="18"/>
                <w:szCs w:val="18"/>
              </w:rPr>
              <w:t xml:space="preserve">The intent of this provision is to ensure flights planned to operate in known icing conductions are only conducted using appropriately certificated and equipped aircraft, which includes consideration of inoperative items on the Minimum Equipment List (MEL). Additionally, if the operator uses a mixed fleet including aircraft that are and are not suitably equipped for operations in icing conditions, the operator would have a means to preclude unequipped aircraft from being used on flights in known icing conditions. </w:t>
            </w:r>
          </w:p>
        </w:tc>
      </w:tr>
    </w:tbl>
    <w:p w:rsidR="003B0C8C" w:rsidRDefault="003B0C8C" w14:paraId="1A3A78F5" w14:textId="77777777">
      <w:pPr>
        <w:pStyle w:val="NormalWeb"/>
        <w:divId w:val="2037148667"/>
        <w:rPr>
          <w:rFonts w:ascii="Arial" w:hAnsi="Arial" w:cs="Arial"/>
          <w:color w:val="022A4C"/>
          <w:sz w:val="18"/>
          <w:szCs w:val="18"/>
        </w:rPr>
      </w:pPr>
      <w:r>
        <w:rPr>
          <w:rFonts w:ascii="Arial" w:hAnsi="Arial" w:cs="Arial"/>
          <w:color w:val="022A4C"/>
          <w:sz w:val="18"/>
          <w:szCs w:val="18"/>
        </w:rPr>
        <w:t> </w:t>
      </w:r>
    </w:p>
    <w:p w:rsidR="003B0C8C" w:rsidP="003B0C8C" w:rsidRDefault="003B0C8C" w14:paraId="503F15E3"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3.7 Emergency Response</w:t>
      </w:r>
    </w:p>
    <w:tbl>
      <w:tblPr>
        <w:tblStyle w:val="TableGrid"/>
        <w:tblW w:w="5000" w:type="pct"/>
        <w:tblLayout w:type="fixed"/>
        <w:tblLook w:val="04A0" w:firstRow="1" w:lastRow="0" w:firstColumn="1" w:lastColumn="0" w:noHBand="0" w:noVBand="1"/>
      </w:tblPr>
      <w:tblGrid>
        <w:gridCol w:w="9576"/>
      </w:tblGrid>
      <w:tr w:rsidR="00425D32" w:rsidTr="003B0C8C" w14:paraId="2E247022" w14:textId="77777777">
        <w:trPr>
          <w:divId w:val="376708539"/>
        </w:trPr>
        <w:tc>
          <w:tcPr>
            <w:tcW w:w="9330" w:type="dxa"/>
            <w:hideMark/>
          </w:tcPr>
          <w:p w:rsidR="003B0C8C" w:rsidRDefault="003B0C8C" w14:paraId="1F3778DD"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3.7.3</w:t>
            </w:r>
          </w:p>
        </w:tc>
      </w:tr>
      <w:tr w:rsidR="00425D32" w:rsidTr="003B0C8C" w14:paraId="07E39E44" w14:textId="77777777">
        <w:trPr>
          <w:divId w:val="376708539"/>
        </w:trPr>
        <w:tc>
          <w:tcPr>
            <w:tcW w:w="9330" w:type="dxa"/>
            <w:hideMark/>
          </w:tcPr>
          <w:p w:rsidR="003B0C8C" w:rsidRDefault="003B0C8C" w14:paraId="46EE8485" w14:textId="77777777">
            <w:pPr>
              <w:divId w:val="2002662979"/>
              <w:rPr>
                <w:rFonts w:ascii="Arial" w:hAnsi="Arial" w:eastAsia="Times New Roman" w:cs="Arial"/>
                <w:sz w:val="18"/>
                <w:szCs w:val="18"/>
              </w:rPr>
            </w:pPr>
            <w:r>
              <w:rPr>
                <w:rFonts w:ascii="Arial" w:hAnsi="Arial" w:eastAsia="Times New Roman" w:cs="Arial"/>
                <w:sz w:val="18"/>
                <w:szCs w:val="18"/>
              </w:rPr>
              <w:t xml:space="preserve">If the Operator transports dangerous goods as cargo, the Operator shall ensure FOO, FOA and/or other designated operational control personnel: </w:t>
            </w:r>
          </w:p>
          <w:p w:rsidR="003B0C8C" w:rsidRDefault="003B0C8C" w14:paraId="475EB6AF" w14:textId="77777777">
            <w:pPr>
              <w:pStyle w:val="iatalistitem"/>
              <w:numPr>
                <w:ilvl w:val="0"/>
                <w:numId w:val="25"/>
              </w:numPr>
              <w:divId w:val="2002662979"/>
              <w:rPr>
                <w:rFonts w:ascii="Arial" w:hAnsi="Arial" w:eastAsia="Times New Roman" w:cs="Arial"/>
                <w:sz w:val="18"/>
                <w:szCs w:val="18"/>
              </w:rPr>
            </w:pPr>
            <w:r>
              <w:rPr>
                <w:rFonts w:ascii="Arial" w:hAnsi="Arial" w:eastAsia="Times New Roman" w:cs="Arial"/>
                <w:sz w:val="18"/>
                <w:szCs w:val="18"/>
              </w:rPr>
              <w:t xml:space="preserve">Have access to the same information pertaining to dangerous goods carried as cargo on board the aircraft that is provided to the PIC; </w:t>
            </w:r>
          </w:p>
          <w:p w:rsidR="003B0C8C" w:rsidRDefault="003B0C8C" w14:paraId="179345A6" w14:textId="77777777">
            <w:pPr>
              <w:pStyle w:val="iatalistitem"/>
              <w:numPr>
                <w:ilvl w:val="0"/>
                <w:numId w:val="25"/>
              </w:numPr>
              <w:divId w:val="2002662979"/>
              <w:rPr>
                <w:rFonts w:ascii="Arial" w:hAnsi="Arial" w:eastAsia="Times New Roman" w:cs="Arial"/>
                <w:sz w:val="18"/>
                <w:szCs w:val="18"/>
              </w:rPr>
            </w:pPr>
            <w:r>
              <w:rPr>
                <w:rFonts w:ascii="Arial" w:hAnsi="Arial" w:eastAsia="Times New Roman" w:cs="Arial"/>
                <w:sz w:val="18"/>
                <w:szCs w:val="18"/>
              </w:rPr>
              <w:t xml:space="preserve">Are assigned the responsibility to provide detailed information without delay about dangerous goods carried as cargo to emergency services responding to an accident or serious incident involving the Operator's aircraft. </w:t>
            </w:r>
            <w:r>
              <w:rPr>
                <w:rFonts w:ascii="Arial" w:hAnsi="Arial" w:eastAsia="Times New Roman" w:cs="Arial"/>
                <w:b/>
                <w:bCs/>
                <w:sz w:val="18"/>
                <w:szCs w:val="18"/>
              </w:rPr>
              <w:t>(GM)</w:t>
            </w:r>
          </w:p>
        </w:tc>
      </w:tr>
      <w:tr w:rsidR="00425D32" w:rsidTr="003B0C8C" w14:paraId="7D11BC3A" w14:textId="77777777">
        <w:trPr>
          <w:divId w:val="376708539"/>
        </w:trPr>
        <w:tc>
          <w:tcPr>
            <w:tcW w:w="9330" w:type="dxa"/>
            <w:hideMark/>
          </w:tcPr>
          <w:p w:rsidR="003B0C8C" w:rsidRDefault="00000000" w14:paraId="423B4994" w14:textId="77777777">
            <w:pPr>
              <w:textAlignment w:val="center"/>
              <w:divId w:val="806171141"/>
              <w:rPr>
                <w:rFonts w:ascii="Arial" w:hAnsi="Arial" w:eastAsia="Times New Roman" w:cs="Arial"/>
                <w:sz w:val="18"/>
                <w:szCs w:val="18"/>
              </w:rPr>
            </w:pPr>
            <w:sdt>
              <w:sdtPr>
                <w:rPr>
                  <w:rFonts w:ascii="Arial" w:hAnsi="Arial" w:eastAsia="Times New Roman" w:cs="Arial"/>
                  <w:sz w:val="18"/>
                  <w:szCs w:val="18"/>
                </w:rPr>
                <w:id w:val="208710155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7782996A" w14:textId="77777777">
            <w:pPr>
              <w:textAlignment w:val="center"/>
              <w:divId w:val="27027935"/>
              <w:rPr>
                <w:rFonts w:ascii="Arial" w:hAnsi="Arial" w:eastAsia="Times New Roman" w:cs="Arial"/>
                <w:sz w:val="18"/>
                <w:szCs w:val="18"/>
              </w:rPr>
            </w:pPr>
            <w:sdt>
              <w:sdtPr>
                <w:rPr>
                  <w:rFonts w:ascii="Arial" w:hAnsi="Arial" w:eastAsia="Times New Roman" w:cs="Arial"/>
                  <w:sz w:val="18"/>
                  <w:szCs w:val="18"/>
                </w:rPr>
                <w:id w:val="-129112609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684471DD" w14:textId="77777777">
            <w:pPr>
              <w:textAlignment w:val="center"/>
              <w:divId w:val="929310721"/>
              <w:rPr>
                <w:rFonts w:ascii="Arial" w:hAnsi="Arial" w:eastAsia="Times New Roman" w:cs="Arial"/>
                <w:sz w:val="18"/>
                <w:szCs w:val="18"/>
              </w:rPr>
            </w:pPr>
            <w:sdt>
              <w:sdtPr>
                <w:rPr>
                  <w:rFonts w:ascii="Arial" w:hAnsi="Arial" w:eastAsia="Times New Roman" w:cs="Arial"/>
                  <w:sz w:val="18"/>
                  <w:szCs w:val="18"/>
                </w:rPr>
                <w:id w:val="-591863141"/>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24D11CF4" w14:textId="77777777">
            <w:pPr>
              <w:textAlignment w:val="center"/>
              <w:divId w:val="1356156124"/>
              <w:rPr>
                <w:rFonts w:ascii="Arial" w:hAnsi="Arial" w:eastAsia="Times New Roman" w:cs="Arial"/>
                <w:sz w:val="18"/>
                <w:szCs w:val="18"/>
              </w:rPr>
            </w:pPr>
            <w:sdt>
              <w:sdtPr>
                <w:rPr>
                  <w:rFonts w:ascii="Arial" w:hAnsi="Arial" w:eastAsia="Times New Roman" w:cs="Arial"/>
                  <w:sz w:val="18"/>
                  <w:szCs w:val="18"/>
                </w:rPr>
                <w:id w:val="-1045359103"/>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0550852D" w14:textId="77777777">
            <w:pPr>
              <w:textAlignment w:val="center"/>
              <w:divId w:val="1028679043"/>
              <w:rPr>
                <w:rFonts w:ascii="Arial" w:hAnsi="Arial" w:eastAsia="Times New Roman" w:cs="Arial"/>
                <w:sz w:val="18"/>
                <w:szCs w:val="18"/>
              </w:rPr>
            </w:pPr>
            <w:sdt>
              <w:sdtPr>
                <w:rPr>
                  <w:rFonts w:ascii="Arial" w:hAnsi="Arial" w:eastAsia="Times New Roman" w:cs="Arial"/>
                  <w:sz w:val="18"/>
                  <w:szCs w:val="18"/>
                </w:rPr>
                <w:id w:val="165556077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7D6E0F9E" w14:textId="77777777">
        <w:trPr>
          <w:divId w:val="376708539"/>
        </w:trPr>
        <w:tc>
          <w:tcPr>
            <w:tcW w:w="9330" w:type="dxa"/>
            <w:hideMark/>
          </w:tcPr>
          <w:p w:rsidR="003B0C8C" w:rsidRDefault="003B0C8C" w14:paraId="2C6EF5B5" w14:textId="77777777">
            <w:pPr>
              <w:divId w:val="214276993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54974835"/>
              <w:placeholder>
                <w:docPart w:val="DefaultPlaceholder_-1854013440"/>
              </w:placeholder>
              <w:showingPlcHdr/>
              <w:text w:multiLine="1"/>
            </w:sdtPr>
            <w:sdtContent>
              <w:p w:rsidR="003B0C8C" w:rsidRDefault="003B0C8C" w14:paraId="37D4E550"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7B230088" w14:textId="77777777">
        <w:trPr>
          <w:divId w:val="376708539"/>
        </w:trPr>
        <w:tc>
          <w:tcPr>
            <w:tcW w:w="9330" w:type="dxa"/>
            <w:hideMark/>
          </w:tcPr>
          <w:p w:rsidR="003B0C8C" w:rsidRDefault="003B0C8C" w14:paraId="025A0D46" w14:textId="77777777">
            <w:pPr>
              <w:divId w:val="305861233"/>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53BBE70F" w14:textId="77777777">
            <w:pPr>
              <w:divId w:val="2513145"/>
              <w:rPr>
                <w:rFonts w:ascii="Arial" w:hAnsi="Arial" w:eastAsia="Times New Roman" w:cs="Arial"/>
                <w:sz w:val="18"/>
                <w:szCs w:val="18"/>
              </w:rPr>
            </w:pPr>
            <w:sdt>
              <w:sdtPr>
                <w:rPr>
                  <w:rStyle w:val="iatacheckbox1"/>
                  <w:rFonts w:ascii="Arial" w:hAnsi="Arial" w:eastAsia="Times New Roman" w:cs="Arial"/>
                  <w:sz w:val="18"/>
                  <w:szCs w:val="18"/>
                </w:rPr>
                <w:id w:val="-144792563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w:t>
            </w:r>
            <w:r w:rsidR="003B0C8C">
              <w:rPr>
                <w:rFonts w:ascii="Arial" w:hAnsi="Arial" w:eastAsia="Times New Roman" w:cs="Arial"/>
                <w:sz w:val="18"/>
                <w:szCs w:val="18"/>
              </w:rPr>
              <w:t xml:space="preserve"> authority for transport of dangerous goods as cargo. </w:t>
            </w:r>
          </w:p>
          <w:p w:rsidR="003B0C8C" w:rsidRDefault="00000000" w14:paraId="6A9BFFDE" w14:textId="77777777">
            <w:pPr>
              <w:divId w:val="1799225866"/>
              <w:rPr>
                <w:rFonts w:ascii="Arial" w:hAnsi="Arial" w:eastAsia="Times New Roman" w:cs="Arial"/>
                <w:sz w:val="18"/>
                <w:szCs w:val="18"/>
              </w:rPr>
            </w:pPr>
            <w:sdt>
              <w:sdtPr>
                <w:rPr>
                  <w:rStyle w:val="iatacheckbox1"/>
                  <w:rFonts w:ascii="Arial" w:hAnsi="Arial" w:eastAsia="Times New Roman" w:cs="Arial"/>
                  <w:sz w:val="18"/>
                  <w:szCs w:val="18"/>
                </w:rPr>
                <w:id w:val="40742188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guidance/procedures for notification to emergency services responding to an aircraft accident (focus: procedures/responsibility for providing timely dangerous goods information). </w:t>
            </w:r>
          </w:p>
          <w:p w:rsidR="003B0C8C" w:rsidRDefault="00000000" w14:paraId="7DB3DB2F" w14:textId="77777777">
            <w:pPr>
              <w:divId w:val="1377585607"/>
              <w:rPr>
                <w:rFonts w:ascii="Arial" w:hAnsi="Arial" w:eastAsia="Times New Roman" w:cs="Arial"/>
                <w:sz w:val="18"/>
                <w:szCs w:val="18"/>
              </w:rPr>
            </w:pPr>
            <w:sdt>
              <w:sdtPr>
                <w:rPr>
                  <w:rStyle w:val="iatacheckbox1"/>
                  <w:rFonts w:ascii="Arial" w:hAnsi="Arial" w:eastAsia="Times New Roman" w:cs="Arial"/>
                  <w:sz w:val="18"/>
                  <w:szCs w:val="18"/>
                </w:rPr>
                <w:id w:val="1340741231"/>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77EC9DB8" w14:textId="77777777">
            <w:pPr>
              <w:divId w:val="1769882660"/>
              <w:rPr>
                <w:rFonts w:ascii="Arial" w:hAnsi="Arial" w:eastAsia="Times New Roman" w:cs="Arial"/>
                <w:sz w:val="18"/>
                <w:szCs w:val="18"/>
              </w:rPr>
            </w:pPr>
            <w:sdt>
              <w:sdtPr>
                <w:rPr>
                  <w:rStyle w:val="iatacheckbox1"/>
                  <w:rFonts w:ascii="Arial" w:hAnsi="Arial" w:eastAsia="Times New Roman" w:cs="Arial"/>
                  <w:sz w:val="18"/>
                  <w:szCs w:val="18"/>
                </w:rPr>
                <w:id w:val="-1254239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access to same dangerous goods information as provided to PIC; preparedness to provide dangerous goods information in event of accident). </w:t>
            </w:r>
          </w:p>
          <w:p w:rsidR="003B0C8C" w:rsidRDefault="00000000" w14:paraId="4B6BA197" w14:textId="77777777">
            <w:pPr>
              <w:divId w:val="584537178"/>
              <w:rPr>
                <w:rFonts w:ascii="Arial" w:hAnsi="Arial" w:eastAsia="Times New Roman" w:cs="Arial"/>
                <w:sz w:val="18"/>
                <w:szCs w:val="18"/>
              </w:rPr>
            </w:pPr>
            <w:sdt>
              <w:sdtPr>
                <w:rPr>
                  <w:rStyle w:val="iatacheckbox1"/>
                  <w:rFonts w:ascii="Arial" w:hAnsi="Arial" w:eastAsia="Times New Roman" w:cs="Arial"/>
                  <w:sz w:val="18"/>
                  <w:szCs w:val="18"/>
                </w:rPr>
                <w:id w:val="-83769473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438509569"/>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14421A02" w14:textId="77777777">
        <w:trPr>
          <w:divId w:val="376708539"/>
        </w:trPr>
        <w:tc>
          <w:tcPr>
            <w:tcW w:w="9330" w:type="dxa"/>
            <w:hideMark/>
          </w:tcPr>
          <w:p w:rsidR="003B0C8C" w:rsidRDefault="003B0C8C" w14:paraId="08D86A14" w14:textId="77777777">
            <w:pPr>
              <w:divId w:val="613291637"/>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716A40BA" w14:textId="77777777">
            <w:pPr>
              <w:divId w:val="522284377"/>
              <w:rPr>
                <w:rFonts w:ascii="Arial" w:hAnsi="Arial" w:eastAsia="Times New Roman" w:cs="Arial"/>
                <w:sz w:val="18"/>
                <w:szCs w:val="18"/>
              </w:rPr>
            </w:pPr>
            <w:r>
              <w:rPr>
                <w:rFonts w:ascii="Arial" w:hAnsi="Arial" w:eastAsia="Times New Roman" w:cs="Arial"/>
                <w:sz w:val="18"/>
                <w:szCs w:val="18"/>
              </w:rPr>
              <w:t xml:space="preserve">The intent of this provision is to ensure flights planned to operate in known icing conductions are only conducted using appropriately certificated and equipped aircraft, which includes consideration of inoperative items on the Minimum Equipment List (MEL). Additionally, if the operator uses a mixed fleet including aircraft that are and are not suitably equipped for operations in icing conditions, the operator would have a means to preclude unequipped aircraft from being used on flights in known icing conditions. </w:t>
            </w:r>
          </w:p>
        </w:tc>
      </w:tr>
    </w:tbl>
    <w:p w:rsidR="003B0C8C" w:rsidRDefault="003B0C8C" w14:paraId="46EC6AB6" w14:textId="77777777">
      <w:pPr>
        <w:pStyle w:val="NormalWeb"/>
        <w:divId w:val="376708539"/>
        <w:rPr>
          <w:rFonts w:ascii="Arial" w:hAnsi="Arial" w:cs="Arial"/>
          <w:color w:val="022A4C"/>
          <w:sz w:val="18"/>
          <w:szCs w:val="18"/>
        </w:rPr>
      </w:pPr>
      <w:r>
        <w:rPr>
          <w:rFonts w:ascii="Arial" w:hAnsi="Arial" w:cs="Arial"/>
          <w:color w:val="022A4C"/>
          <w:sz w:val="18"/>
          <w:szCs w:val="18"/>
        </w:rPr>
        <w:t> </w:t>
      </w:r>
    </w:p>
    <w:p w:rsidR="003B0C8C" w:rsidP="003B0C8C" w:rsidRDefault="003B0C8C" w14:paraId="76C6937E"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4 Operational Control Requirements and Specification</w:t>
      </w:r>
    </w:p>
    <w:p w:rsidR="003B0C8C" w:rsidRDefault="003B0C8C" w14:paraId="3B153EA3" w14:textId="77777777">
      <w:pPr>
        <w:rPr>
          <w:rFonts w:ascii="Arial" w:hAnsi="Arial" w:eastAsia="Times New Roman" w:cs="Arial"/>
          <w:color w:val="022A4C"/>
          <w:sz w:val="18"/>
          <w:szCs w:val="18"/>
        </w:rPr>
      </w:pPr>
    </w:p>
    <w:p w:rsidR="003B0C8C" w:rsidP="003B0C8C" w:rsidRDefault="003B0C8C" w14:paraId="3910C26A"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4.1 Alternate and Isolated Airports</w:t>
      </w:r>
    </w:p>
    <w:tbl>
      <w:tblPr>
        <w:tblStyle w:val="TableGrid"/>
        <w:tblW w:w="5000" w:type="pct"/>
        <w:tblLayout w:type="fixed"/>
        <w:tblLook w:val="04A0" w:firstRow="1" w:lastRow="0" w:firstColumn="1" w:lastColumn="0" w:noHBand="0" w:noVBand="1"/>
      </w:tblPr>
      <w:tblGrid>
        <w:gridCol w:w="9576"/>
      </w:tblGrid>
      <w:tr w:rsidR="00425D32" w:rsidTr="003B0C8C" w14:paraId="23CC2665" w14:textId="77777777">
        <w:trPr>
          <w:divId w:val="1372413857"/>
        </w:trPr>
        <w:tc>
          <w:tcPr>
            <w:tcW w:w="9330" w:type="dxa"/>
            <w:hideMark/>
          </w:tcPr>
          <w:p w:rsidR="003B0C8C" w:rsidRDefault="003B0C8C" w14:paraId="52FF361F"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4.1.1</w:t>
            </w:r>
          </w:p>
        </w:tc>
      </w:tr>
      <w:tr w:rsidR="00425D32" w:rsidTr="003B0C8C" w14:paraId="76F612EF" w14:textId="77777777">
        <w:trPr>
          <w:divId w:val="1372413857"/>
        </w:trPr>
        <w:tc>
          <w:tcPr>
            <w:tcW w:w="9330" w:type="dxa"/>
            <w:hideMark/>
          </w:tcPr>
          <w:p w:rsidR="003B0C8C" w:rsidRDefault="003B0C8C" w14:paraId="69E9B014" w14:textId="77777777">
            <w:pPr>
              <w:divId w:val="172035863"/>
              <w:rPr>
                <w:rFonts w:ascii="Arial" w:hAnsi="Arial" w:eastAsia="Times New Roman" w:cs="Arial"/>
                <w:sz w:val="18"/>
                <w:szCs w:val="18"/>
              </w:rPr>
            </w:pPr>
            <w:r>
              <w:rPr>
                <w:rFonts w:ascii="Arial" w:hAnsi="Arial" w:eastAsia="Times New Roman" w:cs="Arial"/>
                <w:sz w:val="18"/>
                <w:szCs w:val="18"/>
              </w:rPr>
              <w:t xml:space="preserve">The Operator shall have a system, process and/or procedures for alternate airport selection to ensure an appropriate takeoff alternate airport is selected and specified on the OFP whenever: </w:t>
            </w:r>
          </w:p>
          <w:p w:rsidR="003B0C8C" w:rsidRDefault="003B0C8C" w14:paraId="4514E2BB" w14:textId="77777777">
            <w:pPr>
              <w:pStyle w:val="iatalistitem"/>
              <w:numPr>
                <w:ilvl w:val="0"/>
                <w:numId w:val="26"/>
              </w:numPr>
              <w:divId w:val="172035863"/>
              <w:rPr>
                <w:rFonts w:ascii="Arial" w:hAnsi="Arial" w:eastAsia="Times New Roman" w:cs="Arial"/>
                <w:sz w:val="18"/>
                <w:szCs w:val="18"/>
              </w:rPr>
            </w:pPr>
            <w:r>
              <w:rPr>
                <w:rFonts w:ascii="Arial" w:hAnsi="Arial" w:eastAsia="Times New Roman" w:cs="Arial"/>
                <w:sz w:val="18"/>
                <w:szCs w:val="18"/>
              </w:rPr>
              <w:t xml:space="preserve">The meteorological conditions at the airport of departure are below the applicable airport operating landing minima, </w:t>
            </w:r>
            <w:r>
              <w:rPr>
                <w:rFonts w:ascii="Arial" w:hAnsi="Arial" w:eastAsia="Times New Roman" w:cs="Arial"/>
                <w:i/>
                <w:iCs/>
                <w:sz w:val="18"/>
                <w:szCs w:val="18"/>
              </w:rPr>
              <w:t>and/or</w:t>
            </w:r>
            <w:r>
              <w:rPr>
                <w:rFonts w:ascii="Arial" w:hAnsi="Arial" w:eastAsia="Times New Roman" w:cs="Arial"/>
                <w:sz w:val="18"/>
                <w:szCs w:val="18"/>
              </w:rPr>
              <w:t xml:space="preserve">; </w:t>
            </w:r>
          </w:p>
          <w:p w:rsidR="003B0C8C" w:rsidRDefault="003B0C8C" w14:paraId="4D4AF640" w14:textId="77777777">
            <w:pPr>
              <w:pStyle w:val="iatalistitem"/>
              <w:numPr>
                <w:ilvl w:val="0"/>
                <w:numId w:val="26"/>
              </w:numPr>
              <w:divId w:val="172035863"/>
              <w:rPr>
                <w:rFonts w:ascii="Arial" w:hAnsi="Arial" w:eastAsia="Times New Roman" w:cs="Arial"/>
                <w:sz w:val="18"/>
                <w:szCs w:val="18"/>
              </w:rPr>
            </w:pPr>
            <w:r>
              <w:rPr>
                <w:rFonts w:ascii="Arial" w:hAnsi="Arial" w:eastAsia="Times New Roman" w:cs="Arial"/>
                <w:sz w:val="18"/>
                <w:szCs w:val="18"/>
              </w:rPr>
              <w:t xml:space="preserve">Other operational conditions exist, as defined by the State or the Operator, that would preclude a return to the departure airport. </w:t>
            </w:r>
            <w:r>
              <w:rPr>
                <w:rFonts w:ascii="Arial" w:hAnsi="Arial" w:eastAsia="Times New Roman" w:cs="Arial"/>
                <w:b/>
                <w:bCs/>
                <w:sz w:val="18"/>
                <w:szCs w:val="18"/>
              </w:rPr>
              <w:t>(GM)</w:t>
            </w:r>
          </w:p>
          <w:p w:rsidR="003B0C8C" w:rsidRDefault="003B0C8C" w14:paraId="4FD5D8AE" w14:textId="77777777">
            <w:pPr>
              <w:divId w:val="430393846"/>
              <w:rPr>
                <w:rFonts w:ascii="Arial" w:hAnsi="Arial" w:eastAsia="Times New Roman" w:cs="Arial"/>
                <w:i/>
                <w:iCs/>
                <w:sz w:val="18"/>
                <w:szCs w:val="18"/>
              </w:rPr>
            </w:pPr>
            <w:r>
              <w:rPr>
                <w:rFonts w:ascii="Arial" w:hAnsi="Arial" w:eastAsia="Times New Roman" w:cs="Arial"/>
                <w:b/>
                <w:bCs/>
                <w:i/>
                <w:iCs/>
                <w:sz w:val="18"/>
                <w:szCs w:val="18"/>
              </w:rPr>
              <w:t xml:space="preserve">Note: </w:t>
            </w:r>
          </w:p>
          <w:p w:rsidR="003B0C8C" w:rsidRDefault="003B0C8C" w14:paraId="59E66679" w14:textId="77777777">
            <w:pPr>
              <w:divId w:val="1754234643"/>
              <w:rPr>
                <w:rFonts w:ascii="Arial" w:hAnsi="Arial" w:eastAsia="Times New Roman" w:cs="Arial"/>
                <w:i/>
                <w:iCs/>
                <w:sz w:val="18"/>
                <w:szCs w:val="18"/>
              </w:rPr>
            </w:pPr>
            <w:r>
              <w:rPr>
                <w:rFonts w:ascii="Arial" w:hAnsi="Arial" w:eastAsia="Times New Roman" w:cs="Arial"/>
                <w:i/>
                <w:iCs/>
                <w:sz w:val="18"/>
                <w:szCs w:val="18"/>
              </w:rPr>
              <w:t xml:space="preserve">The Operator may conform with this provision through Operational Variations approved by the Authority or other variations to takeoff alternate airport selection criteria provided each variation is subjected to the Operator’s SRM processes and safety performance monitoring to ensure an acceptable level of safety is maintained. </w:t>
            </w:r>
          </w:p>
        </w:tc>
      </w:tr>
      <w:tr w:rsidR="00425D32" w:rsidTr="003B0C8C" w14:paraId="00AF5004" w14:textId="77777777">
        <w:trPr>
          <w:divId w:val="1372413857"/>
        </w:trPr>
        <w:tc>
          <w:tcPr>
            <w:tcW w:w="9330" w:type="dxa"/>
            <w:hideMark/>
          </w:tcPr>
          <w:p w:rsidR="003B0C8C" w:rsidRDefault="00000000" w14:paraId="59415901" w14:textId="77777777">
            <w:pPr>
              <w:textAlignment w:val="center"/>
              <w:divId w:val="1799185567"/>
              <w:rPr>
                <w:rFonts w:ascii="Arial" w:hAnsi="Arial" w:eastAsia="Times New Roman" w:cs="Arial"/>
                <w:sz w:val="18"/>
                <w:szCs w:val="18"/>
              </w:rPr>
            </w:pPr>
            <w:sdt>
              <w:sdtPr>
                <w:rPr>
                  <w:rFonts w:ascii="Arial" w:hAnsi="Arial" w:eastAsia="Times New Roman" w:cs="Arial"/>
                  <w:sz w:val="18"/>
                  <w:szCs w:val="18"/>
                </w:rPr>
                <w:id w:val="172826832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3B0050B5" w14:textId="77777777">
            <w:pPr>
              <w:textAlignment w:val="center"/>
              <w:divId w:val="1596210573"/>
              <w:rPr>
                <w:rFonts w:ascii="Arial" w:hAnsi="Arial" w:eastAsia="Times New Roman" w:cs="Arial"/>
                <w:sz w:val="18"/>
                <w:szCs w:val="18"/>
              </w:rPr>
            </w:pPr>
            <w:sdt>
              <w:sdtPr>
                <w:rPr>
                  <w:rFonts w:ascii="Arial" w:hAnsi="Arial" w:eastAsia="Times New Roman" w:cs="Arial"/>
                  <w:sz w:val="18"/>
                  <w:szCs w:val="18"/>
                </w:rPr>
                <w:id w:val="66960985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16250553" w14:textId="77777777">
            <w:pPr>
              <w:textAlignment w:val="center"/>
              <w:divId w:val="1580868791"/>
              <w:rPr>
                <w:rFonts w:ascii="Arial" w:hAnsi="Arial" w:eastAsia="Times New Roman" w:cs="Arial"/>
                <w:sz w:val="18"/>
                <w:szCs w:val="18"/>
              </w:rPr>
            </w:pPr>
            <w:sdt>
              <w:sdtPr>
                <w:rPr>
                  <w:rFonts w:ascii="Arial" w:hAnsi="Arial" w:eastAsia="Times New Roman" w:cs="Arial"/>
                  <w:sz w:val="18"/>
                  <w:szCs w:val="18"/>
                </w:rPr>
                <w:id w:val="-129451507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254A0544" w14:textId="77777777">
            <w:pPr>
              <w:textAlignment w:val="center"/>
              <w:divId w:val="160852980"/>
              <w:rPr>
                <w:rFonts w:ascii="Arial" w:hAnsi="Arial" w:eastAsia="Times New Roman" w:cs="Arial"/>
                <w:sz w:val="18"/>
                <w:szCs w:val="18"/>
              </w:rPr>
            </w:pPr>
            <w:sdt>
              <w:sdtPr>
                <w:rPr>
                  <w:rFonts w:ascii="Arial" w:hAnsi="Arial" w:eastAsia="Times New Roman" w:cs="Arial"/>
                  <w:sz w:val="18"/>
                  <w:szCs w:val="18"/>
                </w:rPr>
                <w:id w:val="1198662221"/>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23B8B974" w14:textId="77777777">
            <w:pPr>
              <w:textAlignment w:val="center"/>
              <w:divId w:val="373769402"/>
              <w:rPr>
                <w:rFonts w:ascii="Arial" w:hAnsi="Arial" w:eastAsia="Times New Roman" w:cs="Arial"/>
                <w:sz w:val="18"/>
                <w:szCs w:val="18"/>
              </w:rPr>
            </w:pPr>
            <w:sdt>
              <w:sdtPr>
                <w:rPr>
                  <w:rFonts w:ascii="Arial" w:hAnsi="Arial" w:eastAsia="Times New Roman" w:cs="Arial"/>
                  <w:sz w:val="18"/>
                  <w:szCs w:val="18"/>
                </w:rPr>
                <w:id w:val="1119412829"/>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2195BAC0" w14:textId="77777777">
        <w:trPr>
          <w:divId w:val="1372413857"/>
        </w:trPr>
        <w:tc>
          <w:tcPr>
            <w:tcW w:w="9330" w:type="dxa"/>
            <w:hideMark/>
          </w:tcPr>
          <w:p w:rsidR="003B0C8C" w:rsidRDefault="003B0C8C" w14:paraId="609D57C2" w14:textId="77777777">
            <w:pPr>
              <w:divId w:val="75405882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5055265"/>
              <w:placeholder>
                <w:docPart w:val="DefaultPlaceholder_-1854013440"/>
              </w:placeholder>
              <w:showingPlcHdr/>
              <w:text w:multiLine="1"/>
            </w:sdtPr>
            <w:sdtContent>
              <w:p w:rsidR="003B0C8C" w:rsidRDefault="003B0C8C" w14:paraId="0F3C9110"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1942AB36" w14:textId="77777777">
        <w:trPr>
          <w:divId w:val="1372413857"/>
        </w:trPr>
        <w:tc>
          <w:tcPr>
            <w:tcW w:w="9330" w:type="dxa"/>
            <w:hideMark/>
          </w:tcPr>
          <w:p w:rsidR="003B0C8C" w:rsidRDefault="003B0C8C" w14:paraId="082A2A79" w14:textId="77777777">
            <w:pPr>
              <w:divId w:val="903877403"/>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54AC2BD0" w14:textId="77777777">
            <w:pPr>
              <w:divId w:val="1845626825"/>
              <w:rPr>
                <w:rFonts w:ascii="Arial" w:hAnsi="Arial" w:eastAsia="Times New Roman" w:cs="Arial"/>
                <w:sz w:val="18"/>
                <w:szCs w:val="18"/>
              </w:rPr>
            </w:pPr>
            <w:sdt>
              <w:sdtPr>
                <w:rPr>
                  <w:rStyle w:val="iatacheckbox1"/>
                  <w:rFonts w:ascii="Arial" w:hAnsi="Arial" w:eastAsia="Times New Roman" w:cs="Arial"/>
                  <w:sz w:val="18"/>
                  <w:szCs w:val="18"/>
                </w:rPr>
                <w:id w:val="-204489313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system/process/procedures for takeoff alternate airport selection (focus: flight planning includes assessment/selection/designation on OFP of takeoff alternate airport when meteorological/other conditions preclude flight return to departure airport). </w:t>
            </w:r>
          </w:p>
          <w:p w:rsidR="003B0C8C" w:rsidRDefault="00000000" w14:paraId="6C19ABD1" w14:textId="77777777">
            <w:pPr>
              <w:divId w:val="588464033"/>
              <w:rPr>
                <w:rFonts w:ascii="Arial" w:hAnsi="Arial" w:eastAsia="Times New Roman" w:cs="Arial"/>
                <w:sz w:val="18"/>
                <w:szCs w:val="18"/>
              </w:rPr>
            </w:pPr>
            <w:sdt>
              <w:sdtPr>
                <w:rPr>
                  <w:rStyle w:val="iatacheckbox1"/>
                  <w:rFonts w:ascii="Arial" w:hAnsi="Arial" w:eastAsia="Times New Roman" w:cs="Arial"/>
                  <w:sz w:val="18"/>
                  <w:szCs w:val="18"/>
                </w:rPr>
                <w:id w:val="-39366067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selected OFPs (focus: designation of takeoff alternate airport). </w:t>
            </w:r>
          </w:p>
          <w:p w:rsidR="003B0C8C" w:rsidRDefault="00000000" w14:paraId="2FE1684A" w14:textId="77777777">
            <w:pPr>
              <w:divId w:val="686054015"/>
              <w:rPr>
                <w:rFonts w:ascii="Arial" w:hAnsi="Arial" w:eastAsia="Times New Roman" w:cs="Arial"/>
                <w:sz w:val="18"/>
                <w:szCs w:val="18"/>
              </w:rPr>
            </w:pPr>
            <w:sdt>
              <w:sdtPr>
                <w:rPr>
                  <w:rStyle w:val="iatacheckbox1"/>
                  <w:rFonts w:ascii="Arial" w:hAnsi="Arial" w:eastAsia="Times New Roman" w:cs="Arial"/>
                  <w:sz w:val="18"/>
                  <w:szCs w:val="18"/>
                </w:rPr>
                <w:id w:val="105111400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756A9FFE" w14:textId="77777777">
            <w:pPr>
              <w:divId w:val="1530603491"/>
              <w:rPr>
                <w:rFonts w:ascii="Arial" w:hAnsi="Arial" w:eastAsia="Times New Roman" w:cs="Arial"/>
                <w:sz w:val="18"/>
                <w:szCs w:val="18"/>
              </w:rPr>
            </w:pPr>
            <w:sdt>
              <w:sdtPr>
                <w:rPr>
                  <w:rStyle w:val="iatacheckbox1"/>
                  <w:rFonts w:ascii="Arial" w:hAnsi="Arial" w:eastAsia="Times New Roman" w:cs="Arial"/>
                  <w:sz w:val="18"/>
                  <w:szCs w:val="18"/>
                </w:rPr>
                <w:id w:val="42639010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process for selection of takeoff alternate airports). </w:t>
            </w:r>
          </w:p>
          <w:p w:rsidR="003B0C8C" w:rsidRDefault="00000000" w14:paraId="1688CD8F" w14:textId="77777777">
            <w:pPr>
              <w:divId w:val="941492036"/>
              <w:rPr>
                <w:rFonts w:ascii="Arial" w:hAnsi="Arial" w:eastAsia="Times New Roman" w:cs="Arial"/>
                <w:sz w:val="18"/>
                <w:szCs w:val="18"/>
              </w:rPr>
            </w:pPr>
            <w:sdt>
              <w:sdtPr>
                <w:rPr>
                  <w:rStyle w:val="iatacheckbox1"/>
                  <w:rFonts w:ascii="Arial" w:hAnsi="Arial" w:eastAsia="Times New Roman" w:cs="Arial"/>
                  <w:sz w:val="18"/>
                  <w:szCs w:val="18"/>
                </w:rPr>
                <w:id w:val="179471753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815489611"/>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41FE957B" w14:textId="77777777">
        <w:trPr>
          <w:divId w:val="1372413857"/>
        </w:trPr>
        <w:tc>
          <w:tcPr>
            <w:tcW w:w="9330" w:type="dxa"/>
            <w:hideMark/>
          </w:tcPr>
          <w:p w:rsidR="003B0C8C" w:rsidRDefault="003B0C8C" w14:paraId="2DAEFC4D" w14:textId="77777777">
            <w:pPr>
              <w:divId w:val="1192761621"/>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2D11ECF7" w14:textId="77777777">
            <w:pPr>
              <w:divId w:val="1562474131"/>
              <w:rPr>
                <w:rFonts w:ascii="Arial" w:hAnsi="Arial" w:eastAsia="Times New Roman" w:cs="Arial"/>
                <w:sz w:val="18"/>
                <w:szCs w:val="18"/>
              </w:rPr>
            </w:pPr>
            <w:r>
              <w:rPr>
                <w:rFonts w:ascii="Arial" w:hAnsi="Arial" w:eastAsia="Times New Roman" w:cs="Arial"/>
                <w:sz w:val="18"/>
                <w:szCs w:val="18"/>
              </w:rPr>
              <w:t>Refer to the IRM for the definition of Operational Variations.</w:t>
            </w:r>
          </w:p>
          <w:p w:rsidR="003B0C8C" w:rsidRDefault="003B0C8C" w14:paraId="23BC9527" w14:textId="77777777">
            <w:pPr>
              <w:divId w:val="442648188"/>
              <w:rPr>
                <w:rFonts w:ascii="Arial" w:hAnsi="Arial" w:eastAsia="Times New Roman" w:cs="Arial"/>
                <w:sz w:val="18"/>
                <w:szCs w:val="18"/>
              </w:rPr>
            </w:pPr>
            <w:r>
              <w:rPr>
                <w:rFonts w:ascii="Arial" w:hAnsi="Arial" w:eastAsia="Times New Roman" w:cs="Arial"/>
                <w:sz w:val="18"/>
                <w:szCs w:val="18"/>
              </w:rPr>
              <w:t xml:space="preserve">The intent of this provision is to ensure a methodology exists for the selection and specification of takeoff alternate airports when required. The selection of such airports is typically intended to address an operational condition (e.g. an emergency during or immediately after takeoff) that would require the flight crew to land the aircraft as soon as practicable. Accordingly, the applicable operating landing minima specified in the provision would typically refer to the minimum ceiling and/or visibility/runway visual range for landing with an engine inoperative as established by the operator. </w:t>
            </w:r>
          </w:p>
          <w:p w:rsidR="003B0C8C" w:rsidRDefault="003B0C8C" w14:paraId="14B2AF58" w14:textId="77777777">
            <w:pPr>
              <w:divId w:val="353001407"/>
              <w:rPr>
                <w:rFonts w:ascii="Arial" w:hAnsi="Arial" w:eastAsia="Times New Roman" w:cs="Arial"/>
                <w:sz w:val="18"/>
                <w:szCs w:val="18"/>
              </w:rPr>
            </w:pPr>
            <w:r>
              <w:rPr>
                <w:rFonts w:ascii="Arial" w:hAnsi="Arial" w:eastAsia="Times New Roman" w:cs="Arial"/>
                <w:sz w:val="18"/>
                <w:szCs w:val="18"/>
              </w:rPr>
              <w:t xml:space="preserve">Takeoff alternates are typically selected during the planning stage but may be selected after flight commencement when necessary via radio, ACARS, or any other communication means acceptable to the operator and the State. </w:t>
            </w:r>
          </w:p>
          <w:p w:rsidR="003B0C8C" w:rsidRDefault="003B0C8C" w14:paraId="25FD82F6" w14:textId="77777777">
            <w:pPr>
              <w:divId w:val="1319310822"/>
              <w:rPr>
                <w:rFonts w:ascii="Arial" w:hAnsi="Arial" w:eastAsia="Times New Roman" w:cs="Arial"/>
                <w:sz w:val="18"/>
                <w:szCs w:val="18"/>
              </w:rPr>
            </w:pPr>
            <w:r>
              <w:rPr>
                <w:rFonts w:ascii="Arial" w:hAnsi="Arial" w:eastAsia="Times New Roman" w:cs="Arial"/>
                <w:sz w:val="18"/>
                <w:szCs w:val="18"/>
              </w:rPr>
              <w:t xml:space="preserve">An operator may use a system, a process or procedures alone or in any combination in order to fulfill operational requirements related to the selection of takeoff alternate airports. In all cases, however, the robustness of any methodologies used for takeoff alternate airport selection is commensurate with the breadth and complexity of the operation. </w:t>
            </w:r>
          </w:p>
          <w:p w:rsidR="003B0C8C" w:rsidRDefault="003B0C8C" w14:paraId="0995CF7E" w14:textId="77777777">
            <w:pPr>
              <w:divId w:val="336536709"/>
              <w:rPr>
                <w:rFonts w:ascii="Arial" w:hAnsi="Arial" w:eastAsia="Times New Roman" w:cs="Arial"/>
                <w:sz w:val="18"/>
                <w:szCs w:val="18"/>
              </w:rPr>
            </w:pPr>
            <w:r>
              <w:rPr>
                <w:rFonts w:ascii="Arial" w:hAnsi="Arial" w:eastAsia="Times New Roman"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rsidR="003B0C8C" w:rsidRDefault="003B0C8C" w14:paraId="5345CA1F" w14:textId="77777777">
            <w:pPr>
              <w:divId w:val="399521992"/>
              <w:rPr>
                <w:rFonts w:ascii="Arial" w:hAnsi="Arial" w:eastAsia="Times New Roman" w:cs="Arial"/>
                <w:sz w:val="18"/>
                <w:szCs w:val="18"/>
              </w:rPr>
            </w:pPr>
            <w:r>
              <w:rPr>
                <w:rFonts w:ascii="Arial" w:hAnsi="Arial" w:eastAsia="Times New Roman" w:cs="Arial"/>
                <w:sz w:val="18"/>
                <w:szCs w:val="18"/>
              </w:rPr>
              <w:t>Variations to alternate airport selection are typically approved or accepted by the State.</w:t>
            </w:r>
          </w:p>
          <w:p w:rsidR="003B0C8C" w:rsidRDefault="003B0C8C" w14:paraId="3767EDB1" w14:textId="77777777">
            <w:pPr>
              <w:divId w:val="1570073692"/>
              <w:rPr>
                <w:rFonts w:ascii="Arial" w:hAnsi="Arial" w:eastAsia="Times New Roman" w:cs="Arial"/>
                <w:sz w:val="18"/>
                <w:szCs w:val="18"/>
              </w:rPr>
            </w:pPr>
            <w:r>
              <w:rPr>
                <w:rFonts w:ascii="Arial" w:hAnsi="Arial" w:eastAsia="Times New Roman"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rsidR="003B0C8C" w:rsidRDefault="003B0C8C" w14:paraId="29165E64" w14:textId="77777777">
            <w:pPr>
              <w:pStyle w:val="iatalistitem"/>
              <w:numPr>
                <w:ilvl w:val="0"/>
                <w:numId w:val="27"/>
              </w:numPr>
              <w:divId w:val="1570073692"/>
              <w:rPr>
                <w:rFonts w:ascii="Arial" w:hAnsi="Arial" w:eastAsia="Times New Roman" w:cs="Arial"/>
                <w:sz w:val="18"/>
                <w:szCs w:val="18"/>
              </w:rPr>
            </w:pPr>
            <w:r>
              <w:rPr>
                <w:rFonts w:ascii="Arial" w:hAnsi="Arial" w:eastAsia="Times New Roman" w:cs="Arial"/>
                <w:sz w:val="18"/>
                <w:szCs w:val="18"/>
              </w:rPr>
              <w:t>Capabilities of the operator;</w:t>
            </w:r>
          </w:p>
          <w:p w:rsidR="003B0C8C" w:rsidRDefault="003B0C8C" w14:paraId="5A2FF9EB" w14:textId="77777777">
            <w:pPr>
              <w:pStyle w:val="iatalistitem"/>
              <w:numPr>
                <w:ilvl w:val="0"/>
                <w:numId w:val="27"/>
              </w:numPr>
              <w:divId w:val="1570073692"/>
              <w:rPr>
                <w:rFonts w:ascii="Arial" w:hAnsi="Arial" w:eastAsia="Times New Roman" w:cs="Arial"/>
                <w:sz w:val="18"/>
                <w:szCs w:val="18"/>
              </w:rPr>
            </w:pPr>
            <w:r>
              <w:rPr>
                <w:rFonts w:ascii="Arial" w:hAnsi="Arial" w:eastAsia="Times New Roman" w:cs="Arial"/>
                <w:sz w:val="18"/>
                <w:szCs w:val="18"/>
              </w:rPr>
              <w:t>Overall capability of the aircraft and its systems;</w:t>
            </w:r>
          </w:p>
          <w:p w:rsidR="003B0C8C" w:rsidRDefault="003B0C8C" w14:paraId="7D93932B" w14:textId="77777777">
            <w:pPr>
              <w:pStyle w:val="iatalistitem"/>
              <w:numPr>
                <w:ilvl w:val="0"/>
                <w:numId w:val="27"/>
              </w:numPr>
              <w:divId w:val="1570073692"/>
              <w:rPr>
                <w:rFonts w:ascii="Arial" w:hAnsi="Arial" w:eastAsia="Times New Roman" w:cs="Arial"/>
                <w:sz w:val="18"/>
                <w:szCs w:val="18"/>
              </w:rPr>
            </w:pPr>
            <w:r>
              <w:rPr>
                <w:rFonts w:ascii="Arial" w:hAnsi="Arial" w:eastAsia="Times New Roman" w:cs="Arial"/>
                <w:sz w:val="18"/>
                <w:szCs w:val="18"/>
              </w:rPr>
              <w:t>Available airport technologies, capabilities and infrastructure;</w:t>
            </w:r>
          </w:p>
          <w:p w:rsidR="003B0C8C" w:rsidRDefault="003B0C8C" w14:paraId="2181E0EB" w14:textId="77777777">
            <w:pPr>
              <w:pStyle w:val="iatalistitem"/>
              <w:numPr>
                <w:ilvl w:val="0"/>
                <w:numId w:val="27"/>
              </w:numPr>
              <w:divId w:val="1570073692"/>
              <w:rPr>
                <w:rFonts w:ascii="Arial" w:hAnsi="Arial" w:eastAsia="Times New Roman" w:cs="Arial"/>
                <w:sz w:val="18"/>
                <w:szCs w:val="18"/>
              </w:rPr>
            </w:pPr>
            <w:r>
              <w:rPr>
                <w:rFonts w:ascii="Arial" w:hAnsi="Arial" w:eastAsia="Times New Roman" w:cs="Arial"/>
                <w:sz w:val="18"/>
                <w:szCs w:val="18"/>
              </w:rPr>
              <w:t>Quality and reliability of meteorological information;</w:t>
            </w:r>
          </w:p>
          <w:p w:rsidR="003B0C8C" w:rsidRDefault="003B0C8C" w14:paraId="0E9E5A6F" w14:textId="77777777">
            <w:pPr>
              <w:pStyle w:val="iatalistitem"/>
              <w:numPr>
                <w:ilvl w:val="0"/>
                <w:numId w:val="27"/>
              </w:numPr>
              <w:divId w:val="1570073692"/>
              <w:rPr>
                <w:rFonts w:ascii="Arial" w:hAnsi="Arial" w:eastAsia="Times New Roman" w:cs="Arial"/>
                <w:sz w:val="18"/>
                <w:szCs w:val="18"/>
              </w:rPr>
            </w:pPr>
            <w:r>
              <w:rPr>
                <w:rFonts w:ascii="Arial" w:hAnsi="Arial" w:eastAsia="Times New Roman" w:cs="Arial"/>
                <w:sz w:val="18"/>
                <w:szCs w:val="18"/>
              </w:rPr>
              <w:t>Identified hazards and safety risks associated with each alternate aerodrome variation; and</w:t>
            </w:r>
          </w:p>
          <w:p w:rsidR="003B0C8C" w:rsidRDefault="003B0C8C" w14:paraId="6C001D9A" w14:textId="77777777">
            <w:pPr>
              <w:pStyle w:val="iatalistitem"/>
              <w:numPr>
                <w:ilvl w:val="0"/>
                <w:numId w:val="27"/>
              </w:numPr>
              <w:divId w:val="1570073692"/>
              <w:rPr>
                <w:rFonts w:ascii="Arial" w:hAnsi="Arial" w:eastAsia="Times New Roman" w:cs="Arial"/>
                <w:sz w:val="18"/>
                <w:szCs w:val="18"/>
              </w:rPr>
            </w:pPr>
            <w:r>
              <w:rPr>
                <w:rFonts w:ascii="Arial" w:hAnsi="Arial" w:eastAsia="Times New Roman" w:cs="Arial"/>
                <w:sz w:val="18"/>
                <w:szCs w:val="18"/>
              </w:rPr>
              <w:t>Specific mitigation measures.</w:t>
            </w:r>
          </w:p>
          <w:p w:rsidR="003B0C8C" w:rsidRDefault="003B0C8C" w14:paraId="5B7C8F82" w14:textId="77777777">
            <w:pPr>
              <w:divId w:val="584412009"/>
              <w:rPr>
                <w:rFonts w:ascii="Arial" w:hAnsi="Arial" w:eastAsia="Times New Roman" w:cs="Arial"/>
                <w:sz w:val="18"/>
                <w:szCs w:val="18"/>
              </w:rPr>
            </w:pPr>
            <w:r>
              <w:rPr>
                <w:rFonts w:ascii="Arial" w:hAnsi="Arial" w:eastAsia="Times New Roman" w:cs="Arial"/>
                <w:sz w:val="18"/>
                <w:szCs w:val="18"/>
              </w:rPr>
              <w:t xml:space="preserve">Guidance on safety risk management and performance of safety risk assessments is contained in the ICAO Safety Management Manual (SMM) (Doc 9859). </w:t>
            </w:r>
          </w:p>
          <w:p w:rsidR="003B0C8C" w:rsidRDefault="003B0C8C" w14:paraId="549A6416" w14:textId="77777777">
            <w:pPr>
              <w:divId w:val="1145976629"/>
              <w:rPr>
                <w:rFonts w:ascii="Arial" w:hAnsi="Arial" w:eastAsia="Times New Roman" w:cs="Arial"/>
                <w:sz w:val="18"/>
                <w:szCs w:val="18"/>
              </w:rPr>
            </w:pPr>
            <w:r>
              <w:rPr>
                <w:rFonts w:ascii="Arial" w:hAnsi="Arial" w:eastAsia="Times New Roman" w:cs="Arial"/>
                <w:sz w:val="18"/>
                <w:szCs w:val="18"/>
              </w:rPr>
              <w:t xml:space="preserve">Examples of variations related to the selection of alternate airports are contained in the ICAO Flight Planning and Fuel Management Manual (Doc 9976). </w:t>
            </w:r>
          </w:p>
        </w:tc>
      </w:tr>
    </w:tbl>
    <w:p w:rsidR="003B0C8C" w:rsidRDefault="003B0C8C" w14:paraId="5EB96254" w14:textId="77777777">
      <w:pPr>
        <w:pStyle w:val="NormalWeb"/>
        <w:divId w:val="137241385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425D32" w:rsidTr="003B0C8C" w14:paraId="16E29F95" w14:textId="77777777">
        <w:trPr>
          <w:divId w:val="1372413857"/>
        </w:trPr>
        <w:tc>
          <w:tcPr>
            <w:tcW w:w="9330" w:type="dxa"/>
            <w:hideMark/>
          </w:tcPr>
          <w:p w:rsidR="003B0C8C" w:rsidRDefault="003B0C8C" w14:paraId="08FE17C5"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4.1.5</w:t>
            </w:r>
          </w:p>
        </w:tc>
      </w:tr>
      <w:tr w:rsidR="00425D32" w:rsidTr="003B0C8C" w14:paraId="74286434" w14:textId="77777777">
        <w:trPr>
          <w:divId w:val="1372413857"/>
        </w:trPr>
        <w:tc>
          <w:tcPr>
            <w:tcW w:w="9330" w:type="dxa"/>
            <w:hideMark/>
          </w:tcPr>
          <w:p w:rsidR="003B0C8C" w:rsidRDefault="003B0C8C" w14:paraId="0F10E7C1" w14:textId="77777777">
            <w:pPr>
              <w:divId w:val="801536672"/>
              <w:rPr>
                <w:rFonts w:ascii="Arial" w:hAnsi="Arial" w:eastAsia="Times New Roman" w:cs="Arial"/>
                <w:sz w:val="18"/>
                <w:szCs w:val="18"/>
              </w:rPr>
            </w:pPr>
            <w:r>
              <w:rPr>
                <w:rFonts w:ascii="Arial" w:hAnsi="Arial" w:eastAsia="Times New Roman" w:cs="Arial"/>
                <w:sz w:val="18"/>
                <w:szCs w:val="18"/>
              </w:rPr>
              <w:t xml:space="preserve">The Operator shall have a system, process and/or procedures for alternate airport selection that takes into account meteorological conditions and relevant operational information to ensure a second destination alternate airport is specified on the OFP and the ATS flight plan under one or more of the following conditions (as approved or accepted by the Authority based on the operations of the Operator): </w:t>
            </w:r>
          </w:p>
          <w:p w:rsidR="003B0C8C" w:rsidRDefault="003B0C8C" w14:paraId="16979BAD" w14:textId="77777777">
            <w:pPr>
              <w:pStyle w:val="iatalistitem"/>
              <w:numPr>
                <w:ilvl w:val="0"/>
                <w:numId w:val="28"/>
              </w:numPr>
              <w:divId w:val="801536672"/>
              <w:rPr>
                <w:rFonts w:ascii="Arial" w:hAnsi="Arial" w:eastAsia="Times New Roman" w:cs="Arial"/>
                <w:sz w:val="18"/>
                <w:szCs w:val="18"/>
              </w:rPr>
            </w:pPr>
            <w:r>
              <w:rPr>
                <w:rFonts w:ascii="Arial" w:hAnsi="Arial" w:eastAsia="Times New Roman" w:cs="Arial"/>
                <w:sz w:val="18"/>
                <w:szCs w:val="18"/>
              </w:rPr>
              <w:t xml:space="preserve">When, for the destination airport, meteorological conditions at the ETU will be below the Operator's established airport operating minima. </w:t>
            </w:r>
          </w:p>
          <w:p w:rsidR="003B0C8C" w:rsidRDefault="003B0C8C" w14:paraId="513BF70A" w14:textId="77777777">
            <w:pPr>
              <w:pStyle w:val="iatalistitem"/>
              <w:numPr>
                <w:ilvl w:val="0"/>
                <w:numId w:val="28"/>
              </w:numPr>
              <w:divId w:val="801536672"/>
              <w:rPr>
                <w:rFonts w:ascii="Arial" w:hAnsi="Arial" w:eastAsia="Times New Roman" w:cs="Arial"/>
                <w:sz w:val="18"/>
                <w:szCs w:val="18"/>
              </w:rPr>
            </w:pPr>
            <w:r>
              <w:rPr>
                <w:rFonts w:ascii="Arial" w:hAnsi="Arial" w:eastAsia="Times New Roman" w:cs="Arial"/>
                <w:sz w:val="18"/>
                <w:szCs w:val="18"/>
              </w:rPr>
              <w:t>When, for the destination airport, meteorological information is not available (unless the Authority will not permit the initiation of a flight in the absence of such information).</w:t>
            </w:r>
            <w:r>
              <w:rPr>
                <w:rFonts w:ascii="Arial" w:hAnsi="Arial" w:eastAsia="Times New Roman" w:cs="Arial"/>
                <w:b/>
                <w:bCs/>
                <w:sz w:val="18"/>
                <w:szCs w:val="18"/>
              </w:rPr>
              <w:t xml:space="preserve"> (GM)</w:t>
            </w:r>
          </w:p>
          <w:p w:rsidR="003B0C8C" w:rsidRDefault="003B0C8C" w14:paraId="04812782" w14:textId="77777777">
            <w:pPr>
              <w:pStyle w:val="iatalistitem"/>
              <w:numPr>
                <w:ilvl w:val="0"/>
                <w:numId w:val="28"/>
              </w:numPr>
              <w:divId w:val="801536672"/>
              <w:rPr>
                <w:rFonts w:ascii="Arial" w:hAnsi="Arial" w:eastAsia="Times New Roman" w:cs="Arial"/>
                <w:sz w:val="18"/>
                <w:szCs w:val="18"/>
              </w:rPr>
            </w:pPr>
            <w:r>
              <w:rPr>
                <w:rFonts w:ascii="Arial" w:hAnsi="Arial" w:eastAsia="Times New Roman" w:cs="Arial"/>
                <w:sz w:val="18"/>
                <w:szCs w:val="18"/>
              </w:rPr>
              <w:t xml:space="preserve">If the Operator conducts operations to airports with “marginal” meteorological conditions as defined in the OM, when, for such operations, the meteorological conditions at the ETU of the destination and first alternate airports will be marginal. </w:t>
            </w:r>
          </w:p>
          <w:p w:rsidR="003B0C8C" w:rsidRDefault="003B0C8C" w14:paraId="69D556C7" w14:textId="77777777">
            <w:pPr>
              <w:pStyle w:val="iatalistitem"/>
              <w:numPr>
                <w:ilvl w:val="0"/>
                <w:numId w:val="28"/>
              </w:numPr>
              <w:divId w:val="801536672"/>
              <w:rPr>
                <w:rFonts w:ascii="Arial" w:hAnsi="Arial" w:eastAsia="Times New Roman" w:cs="Arial"/>
                <w:sz w:val="18"/>
                <w:szCs w:val="18"/>
              </w:rPr>
            </w:pPr>
            <w:r>
              <w:rPr>
                <w:rFonts w:ascii="Arial" w:hAnsi="Arial" w:eastAsia="Times New Roman" w:cs="Arial"/>
                <w:sz w:val="18"/>
                <w:szCs w:val="18"/>
              </w:rPr>
              <w:t xml:space="preserve">If the Operator conducts extended over-water operations as defined in the OM, when, for such operations, the meteorological conditions at the ETU of the destination airport will be below the Operator's established operating minima for that operation, unless there is a reasonable certainty that the first alternate airport will be at or above the Operator's established operating minima at the ETU. </w:t>
            </w:r>
            <w:r>
              <w:rPr>
                <w:rFonts w:ascii="Arial" w:hAnsi="Arial" w:eastAsia="Times New Roman" w:cs="Arial"/>
                <w:b/>
                <w:bCs/>
                <w:sz w:val="18"/>
                <w:szCs w:val="18"/>
              </w:rPr>
              <w:t>(GM)</w:t>
            </w:r>
          </w:p>
          <w:p w:rsidR="003B0C8C" w:rsidRDefault="003B0C8C" w14:paraId="386F051B" w14:textId="77777777">
            <w:pPr>
              <w:divId w:val="1907915192"/>
              <w:rPr>
                <w:rFonts w:ascii="Arial" w:hAnsi="Arial" w:eastAsia="Times New Roman" w:cs="Arial"/>
                <w:i/>
                <w:iCs/>
                <w:sz w:val="18"/>
                <w:szCs w:val="18"/>
              </w:rPr>
            </w:pPr>
            <w:r>
              <w:rPr>
                <w:rFonts w:ascii="Arial" w:hAnsi="Arial" w:eastAsia="Times New Roman" w:cs="Arial"/>
                <w:b/>
                <w:bCs/>
                <w:i/>
                <w:iCs/>
                <w:sz w:val="18"/>
                <w:szCs w:val="18"/>
              </w:rPr>
              <w:t xml:space="preserve">Note: </w:t>
            </w:r>
          </w:p>
          <w:p w:rsidR="003B0C8C" w:rsidRDefault="003B0C8C" w14:paraId="1623BD78" w14:textId="77777777">
            <w:pPr>
              <w:divId w:val="532159186"/>
              <w:rPr>
                <w:rFonts w:ascii="Arial" w:hAnsi="Arial" w:eastAsia="Times New Roman" w:cs="Arial"/>
                <w:i/>
                <w:iCs/>
                <w:sz w:val="18"/>
                <w:szCs w:val="18"/>
              </w:rPr>
            </w:pPr>
            <w:r>
              <w:rPr>
                <w:rFonts w:ascii="Arial" w:hAnsi="Arial" w:eastAsia="Times New Roman" w:cs="Arial"/>
                <w:i/>
                <w:iCs/>
                <w:sz w:val="18"/>
                <w:szCs w:val="18"/>
              </w:rPr>
              <w:t xml:space="preserve">The Operator may conform with this provision through Operational Variations approved by the Authority or other variations to destination alternate airport selection criteria provided each variation is subjected to the Operator’s SRM processes and safety performance monitoring to ensure an acceptable level of safety is maintained </w:t>
            </w:r>
          </w:p>
        </w:tc>
      </w:tr>
      <w:tr w:rsidR="00425D32" w:rsidTr="003B0C8C" w14:paraId="47CDDB06" w14:textId="77777777">
        <w:trPr>
          <w:divId w:val="1372413857"/>
        </w:trPr>
        <w:tc>
          <w:tcPr>
            <w:tcW w:w="9330" w:type="dxa"/>
            <w:hideMark/>
          </w:tcPr>
          <w:p w:rsidR="003B0C8C" w:rsidRDefault="00000000" w14:paraId="4C992742" w14:textId="77777777">
            <w:pPr>
              <w:textAlignment w:val="center"/>
              <w:divId w:val="1755321104"/>
              <w:rPr>
                <w:rFonts w:ascii="Arial" w:hAnsi="Arial" w:eastAsia="Times New Roman" w:cs="Arial"/>
                <w:sz w:val="18"/>
                <w:szCs w:val="18"/>
              </w:rPr>
            </w:pPr>
            <w:sdt>
              <w:sdtPr>
                <w:rPr>
                  <w:rFonts w:ascii="Arial" w:hAnsi="Arial" w:eastAsia="Times New Roman" w:cs="Arial"/>
                  <w:sz w:val="18"/>
                  <w:szCs w:val="18"/>
                </w:rPr>
                <w:id w:val="161973929"/>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2A83FF4C" w14:textId="77777777">
            <w:pPr>
              <w:textAlignment w:val="center"/>
              <w:divId w:val="1401322014"/>
              <w:rPr>
                <w:rFonts w:ascii="Arial" w:hAnsi="Arial" w:eastAsia="Times New Roman" w:cs="Arial"/>
                <w:sz w:val="18"/>
                <w:szCs w:val="18"/>
              </w:rPr>
            </w:pPr>
            <w:sdt>
              <w:sdtPr>
                <w:rPr>
                  <w:rFonts w:ascii="Arial" w:hAnsi="Arial" w:eastAsia="Times New Roman" w:cs="Arial"/>
                  <w:sz w:val="18"/>
                  <w:szCs w:val="18"/>
                </w:rPr>
                <w:id w:val="150824109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24E5C4CD" w14:textId="77777777">
            <w:pPr>
              <w:textAlignment w:val="center"/>
              <w:divId w:val="2070611886"/>
              <w:rPr>
                <w:rFonts w:ascii="Arial" w:hAnsi="Arial" w:eastAsia="Times New Roman" w:cs="Arial"/>
                <w:sz w:val="18"/>
                <w:szCs w:val="18"/>
              </w:rPr>
            </w:pPr>
            <w:sdt>
              <w:sdtPr>
                <w:rPr>
                  <w:rFonts w:ascii="Arial" w:hAnsi="Arial" w:eastAsia="Times New Roman" w:cs="Arial"/>
                  <w:sz w:val="18"/>
                  <w:szCs w:val="18"/>
                </w:rPr>
                <w:id w:val="-1351106753"/>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1DBBBD2C" w14:textId="77777777">
            <w:pPr>
              <w:textAlignment w:val="center"/>
              <w:divId w:val="428355110"/>
              <w:rPr>
                <w:rFonts w:ascii="Arial" w:hAnsi="Arial" w:eastAsia="Times New Roman" w:cs="Arial"/>
                <w:sz w:val="18"/>
                <w:szCs w:val="18"/>
              </w:rPr>
            </w:pPr>
            <w:sdt>
              <w:sdtPr>
                <w:rPr>
                  <w:rFonts w:ascii="Arial" w:hAnsi="Arial" w:eastAsia="Times New Roman" w:cs="Arial"/>
                  <w:sz w:val="18"/>
                  <w:szCs w:val="18"/>
                </w:rPr>
                <w:id w:val="99923481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46550C83" w14:textId="77777777">
            <w:pPr>
              <w:textAlignment w:val="center"/>
              <w:divId w:val="100683576"/>
              <w:rPr>
                <w:rFonts w:ascii="Arial" w:hAnsi="Arial" w:eastAsia="Times New Roman" w:cs="Arial"/>
                <w:sz w:val="18"/>
                <w:szCs w:val="18"/>
              </w:rPr>
            </w:pPr>
            <w:sdt>
              <w:sdtPr>
                <w:rPr>
                  <w:rFonts w:ascii="Arial" w:hAnsi="Arial" w:eastAsia="Times New Roman" w:cs="Arial"/>
                  <w:sz w:val="18"/>
                  <w:szCs w:val="18"/>
                </w:rPr>
                <w:id w:val="1048805440"/>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63796A7B" w14:textId="77777777">
        <w:trPr>
          <w:divId w:val="1372413857"/>
        </w:trPr>
        <w:tc>
          <w:tcPr>
            <w:tcW w:w="9330" w:type="dxa"/>
            <w:hideMark/>
          </w:tcPr>
          <w:p w:rsidR="003B0C8C" w:rsidRDefault="003B0C8C" w14:paraId="3F58626D" w14:textId="77777777">
            <w:pPr>
              <w:divId w:val="94785444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83998409"/>
              <w:placeholder>
                <w:docPart w:val="DefaultPlaceholder_-1854013440"/>
              </w:placeholder>
              <w:showingPlcHdr/>
              <w:text w:multiLine="1"/>
            </w:sdtPr>
            <w:sdtContent>
              <w:p w:rsidR="003B0C8C" w:rsidRDefault="003B0C8C" w14:paraId="3CC4C2FE"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1BCB1174" w14:textId="77777777">
        <w:trPr>
          <w:divId w:val="1372413857"/>
        </w:trPr>
        <w:tc>
          <w:tcPr>
            <w:tcW w:w="9330" w:type="dxa"/>
            <w:hideMark/>
          </w:tcPr>
          <w:p w:rsidR="003B0C8C" w:rsidRDefault="003B0C8C" w14:paraId="43F6D337" w14:textId="77777777">
            <w:pPr>
              <w:divId w:val="1840191421"/>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6F11B959" w14:textId="77777777">
            <w:pPr>
              <w:divId w:val="1023819684"/>
              <w:rPr>
                <w:rFonts w:ascii="Arial" w:hAnsi="Arial" w:eastAsia="Times New Roman" w:cs="Arial"/>
                <w:sz w:val="18"/>
                <w:szCs w:val="18"/>
              </w:rPr>
            </w:pPr>
            <w:sdt>
              <w:sdtPr>
                <w:rPr>
                  <w:rStyle w:val="iatacheckbox1"/>
                  <w:rFonts w:ascii="Arial" w:hAnsi="Arial" w:eastAsia="Times New Roman" w:cs="Arial"/>
                  <w:sz w:val="18"/>
                  <w:szCs w:val="18"/>
                </w:rPr>
                <w:id w:val="191597418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system/process/procedures for selection of a second destination alternate airport (focus: flight planning takes into account regulatory/operational conditions/ requirements/factors applicable to the operator/flight; such conditions/requirements/factors that are considered/assessed in the destination alternate airport selection process are defined). </w:t>
            </w:r>
          </w:p>
          <w:p w:rsidR="003B0C8C" w:rsidRDefault="00000000" w14:paraId="16007968" w14:textId="77777777">
            <w:pPr>
              <w:divId w:val="506560234"/>
              <w:rPr>
                <w:rFonts w:ascii="Arial" w:hAnsi="Arial" w:eastAsia="Times New Roman" w:cs="Arial"/>
                <w:sz w:val="18"/>
                <w:szCs w:val="18"/>
              </w:rPr>
            </w:pPr>
            <w:sdt>
              <w:sdtPr>
                <w:rPr>
                  <w:rStyle w:val="iatacheckbox1"/>
                  <w:rFonts w:ascii="Arial" w:hAnsi="Arial" w:eastAsia="Times New Roman" w:cs="Arial"/>
                  <w:sz w:val="18"/>
                  <w:szCs w:val="18"/>
                </w:rPr>
                <w:id w:val="133541441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selected OFPs/ATS flight plans (focus: designation of second destination alternate airport in accordance with relevant factors). </w:t>
            </w:r>
          </w:p>
          <w:p w:rsidR="003B0C8C" w:rsidRDefault="00000000" w14:paraId="2B3E37D1" w14:textId="77777777">
            <w:pPr>
              <w:divId w:val="2138376983"/>
              <w:rPr>
                <w:rFonts w:ascii="Arial" w:hAnsi="Arial" w:eastAsia="Times New Roman" w:cs="Arial"/>
                <w:sz w:val="18"/>
                <w:szCs w:val="18"/>
              </w:rPr>
            </w:pPr>
            <w:sdt>
              <w:sdtPr>
                <w:rPr>
                  <w:rStyle w:val="iatacheckbox1"/>
                  <w:rFonts w:ascii="Arial" w:hAnsi="Arial" w:eastAsia="Times New Roman" w:cs="Arial"/>
                  <w:sz w:val="18"/>
                  <w:szCs w:val="18"/>
                </w:rPr>
                <w:id w:val="37536099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0CF006C6" w14:textId="77777777">
            <w:pPr>
              <w:divId w:val="1947424280"/>
              <w:rPr>
                <w:rFonts w:ascii="Arial" w:hAnsi="Arial" w:eastAsia="Times New Roman" w:cs="Arial"/>
                <w:sz w:val="18"/>
                <w:szCs w:val="18"/>
              </w:rPr>
            </w:pPr>
            <w:sdt>
              <w:sdtPr>
                <w:rPr>
                  <w:rStyle w:val="iatacheckbox1"/>
                  <w:rFonts w:ascii="Arial" w:hAnsi="Arial" w:eastAsia="Times New Roman" w:cs="Arial"/>
                  <w:sz w:val="18"/>
                  <w:szCs w:val="18"/>
                </w:rPr>
                <w:id w:val="-146372185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system/process for selection/designation of second destination alternate airport) </w:t>
            </w:r>
          </w:p>
          <w:p w:rsidR="003B0C8C" w:rsidRDefault="00000000" w14:paraId="6F409618" w14:textId="77777777">
            <w:pPr>
              <w:divId w:val="1935699082"/>
              <w:rPr>
                <w:rFonts w:ascii="Arial" w:hAnsi="Arial" w:eastAsia="Times New Roman" w:cs="Arial"/>
                <w:sz w:val="18"/>
                <w:szCs w:val="18"/>
              </w:rPr>
            </w:pPr>
            <w:sdt>
              <w:sdtPr>
                <w:rPr>
                  <w:rStyle w:val="iatacheckbox1"/>
                  <w:rFonts w:ascii="Arial" w:hAnsi="Arial" w:eastAsia="Times New Roman" w:cs="Arial"/>
                  <w:sz w:val="18"/>
                  <w:szCs w:val="18"/>
                </w:rPr>
                <w:id w:val="-322048576"/>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428728751"/>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4D66C0E1" w14:textId="77777777">
        <w:trPr>
          <w:divId w:val="1372413857"/>
        </w:trPr>
        <w:tc>
          <w:tcPr>
            <w:tcW w:w="9330" w:type="dxa"/>
            <w:hideMark/>
          </w:tcPr>
          <w:p w:rsidR="003B0C8C" w:rsidRDefault="003B0C8C" w14:paraId="586956FF" w14:textId="77777777">
            <w:pPr>
              <w:divId w:val="52583949"/>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5C3B55E4" w14:textId="77777777">
            <w:pPr>
              <w:divId w:val="789277154"/>
              <w:rPr>
                <w:rFonts w:ascii="Arial" w:hAnsi="Arial" w:eastAsia="Times New Roman" w:cs="Arial"/>
                <w:sz w:val="18"/>
                <w:szCs w:val="18"/>
              </w:rPr>
            </w:pPr>
            <w:r>
              <w:rPr>
                <w:rFonts w:ascii="Arial" w:hAnsi="Arial" w:eastAsia="Times New Roman" w:cs="Arial"/>
                <w:sz w:val="18"/>
                <w:szCs w:val="18"/>
              </w:rPr>
              <w:t xml:space="preserve">The principal intent of this provision is to address the safety risks associated with lack of weather reporting for the destination airport or its unavailability at the ETU due to the prevailing meteorological conditions. As a practical matter this may be accomplished by the selection and specification of a second alternate in accordance with the technical specifications of the provision and/or to otherwise ensure, to the extent reasonably practicable, that an airport of intended landing will be available to a flight at the ETU. </w:t>
            </w:r>
          </w:p>
          <w:p w:rsidR="003B0C8C" w:rsidRDefault="003B0C8C" w14:paraId="6B5B0330" w14:textId="77777777">
            <w:pPr>
              <w:divId w:val="522330559"/>
              <w:rPr>
                <w:rFonts w:ascii="Arial" w:hAnsi="Arial" w:eastAsia="Times New Roman" w:cs="Arial"/>
                <w:sz w:val="18"/>
                <w:szCs w:val="18"/>
              </w:rPr>
            </w:pPr>
            <w:r>
              <w:rPr>
                <w:rFonts w:ascii="Arial" w:hAnsi="Arial" w:eastAsia="Times New Roman" w:cs="Arial"/>
                <w:sz w:val="18"/>
                <w:szCs w:val="18"/>
              </w:rPr>
              <w:t xml:space="preserve">An operator may conform to a minimum of one of the numbered specifications of the provision and be in overall conformity with the intent of the entire provision. Individual conformity with items i) through iv) is “as applicable to the operator” and dependent on many factors including the regulatory environment and the type of operations conducted. </w:t>
            </w:r>
          </w:p>
          <w:p w:rsidR="003B0C8C" w:rsidRDefault="003B0C8C" w14:paraId="1D962FD7" w14:textId="77777777">
            <w:pPr>
              <w:divId w:val="1033385347"/>
              <w:rPr>
                <w:rFonts w:ascii="Arial" w:hAnsi="Arial" w:eastAsia="Times New Roman" w:cs="Arial"/>
                <w:sz w:val="18"/>
                <w:szCs w:val="18"/>
              </w:rPr>
            </w:pPr>
            <w:r>
              <w:rPr>
                <w:rFonts w:ascii="Arial" w:hAnsi="Arial" w:eastAsia="Times New Roman" w:cs="Arial"/>
                <w:sz w:val="18"/>
                <w:szCs w:val="18"/>
              </w:rPr>
              <w:t xml:space="preserve">The specifications in ii) define a condition that triggers the selection and specification of a second destination alternate except in cases when the operator is not authorized to depart in the absence of any destination weather information. In such cases, the Authority may authorize departures without nominating a second destination alternate if, for example: </w:t>
            </w:r>
          </w:p>
          <w:p w:rsidR="003B0C8C" w:rsidRDefault="003B0C8C" w14:paraId="25B6180F" w14:textId="77777777">
            <w:pPr>
              <w:pStyle w:val="iatalistitem"/>
              <w:numPr>
                <w:ilvl w:val="0"/>
                <w:numId w:val="29"/>
              </w:numPr>
              <w:divId w:val="1033385347"/>
              <w:rPr>
                <w:rFonts w:ascii="Arial" w:hAnsi="Arial" w:eastAsia="Times New Roman" w:cs="Arial"/>
                <w:sz w:val="18"/>
                <w:szCs w:val="18"/>
              </w:rPr>
            </w:pPr>
            <w:r>
              <w:rPr>
                <w:rFonts w:ascii="Arial" w:hAnsi="Arial" w:eastAsia="Times New Roman" w:cs="Arial"/>
                <w:sz w:val="18"/>
                <w:szCs w:val="18"/>
              </w:rPr>
              <w:t xml:space="preserve">The FOO and flight crew obtain and consider those weather reports and forecasts which are available; </w:t>
            </w:r>
          </w:p>
          <w:p w:rsidR="003B0C8C" w:rsidRDefault="003B0C8C" w14:paraId="55C5BFD4" w14:textId="77777777">
            <w:pPr>
              <w:pStyle w:val="iatalistitem"/>
              <w:numPr>
                <w:ilvl w:val="0"/>
                <w:numId w:val="29"/>
              </w:numPr>
              <w:divId w:val="1033385347"/>
              <w:rPr>
                <w:rFonts w:ascii="Arial" w:hAnsi="Arial" w:eastAsia="Times New Roman" w:cs="Arial"/>
                <w:sz w:val="18"/>
                <w:szCs w:val="18"/>
              </w:rPr>
            </w:pPr>
            <w:r>
              <w:rPr>
                <w:rFonts w:ascii="Arial" w:hAnsi="Arial" w:eastAsia="Times New Roman" w:cs="Arial"/>
                <w:sz w:val="18"/>
                <w:szCs w:val="18"/>
              </w:rPr>
              <w:t xml:space="preserve">The FOO and flight crew ensure adequate contingency plans (such as extra fuel) are available to deal with an unfavorable change in conditions. </w:t>
            </w:r>
          </w:p>
          <w:p w:rsidR="003B0C8C" w:rsidRDefault="003B0C8C" w14:paraId="1E5D13B1" w14:textId="77777777">
            <w:pPr>
              <w:divId w:val="141510030"/>
              <w:rPr>
                <w:rFonts w:ascii="Arial" w:hAnsi="Arial" w:eastAsia="Times New Roman" w:cs="Arial"/>
                <w:sz w:val="18"/>
                <w:szCs w:val="18"/>
              </w:rPr>
            </w:pPr>
            <w:r>
              <w:rPr>
                <w:rFonts w:ascii="Arial" w:hAnsi="Arial" w:eastAsia="Times New Roman" w:cs="Arial"/>
                <w:sz w:val="18"/>
                <w:szCs w:val="18"/>
              </w:rPr>
              <w:t xml:space="preserve">The term “marginal” as used in item (iii) is typically not defined by regulation. This, to some extent, is because the definition of what constitutes “marginal” depends on the nature of the meteorological conditions present, the type of operation being conducted and the capabilities of the airborne and ground-based equipment available. In any case, an operator, in order to conform to item iii) must clearly define the term including the conditions under which a second alternate is required. </w:t>
            </w:r>
          </w:p>
          <w:p w:rsidR="003B0C8C" w:rsidRDefault="003B0C8C" w14:paraId="73C92173" w14:textId="77777777">
            <w:pPr>
              <w:divId w:val="1933584761"/>
              <w:rPr>
                <w:rFonts w:ascii="Arial" w:hAnsi="Arial" w:eastAsia="Times New Roman" w:cs="Arial"/>
                <w:sz w:val="18"/>
                <w:szCs w:val="18"/>
              </w:rPr>
            </w:pPr>
            <w:r>
              <w:rPr>
                <w:rFonts w:ascii="Arial" w:hAnsi="Arial" w:eastAsia="Times New Roman" w:cs="Arial"/>
                <w:sz w:val="18"/>
                <w:szCs w:val="18"/>
              </w:rPr>
              <w:t xml:space="preserve">The specifications in item iii) are typically applicable to flights conducted between airports within the territories of one nation or country, or between nearby countries as approved or accepted by the applicable authorities. </w:t>
            </w:r>
          </w:p>
          <w:p w:rsidR="003B0C8C" w:rsidRDefault="003B0C8C" w14:paraId="061522CE" w14:textId="77777777">
            <w:pPr>
              <w:divId w:val="454107013"/>
              <w:rPr>
                <w:rFonts w:ascii="Arial" w:hAnsi="Arial" w:eastAsia="Times New Roman" w:cs="Arial"/>
                <w:sz w:val="18"/>
                <w:szCs w:val="18"/>
              </w:rPr>
            </w:pPr>
            <w:r>
              <w:rPr>
                <w:rFonts w:ascii="Arial" w:hAnsi="Arial" w:eastAsia="Times New Roman" w:cs="Arial"/>
                <w:sz w:val="18"/>
                <w:szCs w:val="18"/>
              </w:rPr>
              <w:t xml:space="preserve">The specification in item iv) is applicable if the term “extended overwater operations” is defined by regulation of the State and by the operator. Such term is typically defined as an operation over water at a horizontal distance of more than 50 nautical miles from the nearest shoreline. </w:t>
            </w:r>
          </w:p>
          <w:p w:rsidR="003B0C8C" w:rsidRDefault="003B0C8C" w14:paraId="73E4ED35" w14:textId="77777777">
            <w:pPr>
              <w:divId w:val="1183859665"/>
              <w:rPr>
                <w:rFonts w:ascii="Arial" w:hAnsi="Arial" w:eastAsia="Times New Roman" w:cs="Arial"/>
                <w:sz w:val="18"/>
                <w:szCs w:val="18"/>
              </w:rPr>
            </w:pPr>
            <w:r>
              <w:rPr>
                <w:rFonts w:ascii="Arial" w:hAnsi="Arial" w:eastAsia="Times New Roman" w:cs="Arial"/>
                <w:sz w:val="18"/>
                <w:szCs w:val="18"/>
              </w:rPr>
              <w:t xml:space="preserve">An operator may use a system, process and/or procedures alone or in any combination in order to fulfill operational requirements related to the selection of alternate airports. In all cases, however, the robustness of any methodologies for destination alternate airport selection is commensurate with the breadth and complexity of the operation. </w:t>
            </w:r>
          </w:p>
          <w:p w:rsidR="003B0C8C" w:rsidRDefault="003B0C8C" w14:paraId="306D092F" w14:textId="77777777">
            <w:pPr>
              <w:divId w:val="1437603139"/>
              <w:rPr>
                <w:rFonts w:ascii="Arial" w:hAnsi="Arial" w:eastAsia="Times New Roman" w:cs="Arial"/>
                <w:sz w:val="18"/>
                <w:szCs w:val="18"/>
              </w:rPr>
            </w:pPr>
            <w:r>
              <w:rPr>
                <w:rFonts w:ascii="Arial" w:hAnsi="Arial" w:eastAsia="Times New Roman" w:cs="Arial"/>
                <w:sz w:val="18"/>
                <w:szCs w:val="18"/>
              </w:rPr>
              <w:t xml:space="preserve">A description of the typical relevant organizational and operational capabilities related to the use of variations, including Operational Variations approved by the Authority, can be found in the General Guidance at the beginning of this subsection. </w:t>
            </w:r>
          </w:p>
          <w:p w:rsidR="003B0C8C" w:rsidRDefault="003B0C8C" w14:paraId="62061E86" w14:textId="77777777">
            <w:pPr>
              <w:divId w:val="1099376974"/>
              <w:rPr>
                <w:rFonts w:ascii="Arial" w:hAnsi="Arial" w:eastAsia="Times New Roman" w:cs="Arial"/>
                <w:sz w:val="18"/>
                <w:szCs w:val="18"/>
              </w:rPr>
            </w:pPr>
            <w:r>
              <w:rPr>
                <w:rFonts w:ascii="Arial" w:hAnsi="Arial" w:eastAsia="Times New Roman" w:cs="Arial"/>
                <w:sz w:val="18"/>
                <w:szCs w:val="18"/>
              </w:rPr>
              <w:t>Variations to alternate airport selection are typically approved or accepted by the State.</w:t>
            </w:r>
          </w:p>
          <w:p w:rsidR="003B0C8C" w:rsidRDefault="003B0C8C" w14:paraId="1FCDDB57" w14:textId="77777777">
            <w:pPr>
              <w:divId w:val="1061831721"/>
              <w:rPr>
                <w:rFonts w:ascii="Arial" w:hAnsi="Arial" w:eastAsia="Times New Roman" w:cs="Arial"/>
                <w:sz w:val="18"/>
                <w:szCs w:val="18"/>
              </w:rPr>
            </w:pPr>
            <w:r>
              <w:rPr>
                <w:rFonts w:ascii="Arial" w:hAnsi="Arial" w:eastAsia="Times New Roman" w:cs="Arial"/>
                <w:sz w:val="18"/>
                <w:szCs w:val="18"/>
              </w:rPr>
              <w:t xml:space="preserve">The subordinate SRM processes of an existing organizational SMS can be applied to variations to ensure the desired level of safety is being achieved. Such SRM processes would typically consider at least the following: </w:t>
            </w:r>
          </w:p>
          <w:p w:rsidR="003B0C8C" w:rsidRDefault="003B0C8C" w14:paraId="37645838" w14:textId="77777777">
            <w:pPr>
              <w:pStyle w:val="iatalistitem"/>
              <w:numPr>
                <w:ilvl w:val="0"/>
                <w:numId w:val="30"/>
              </w:numPr>
              <w:divId w:val="1061831721"/>
              <w:rPr>
                <w:rFonts w:ascii="Arial" w:hAnsi="Arial" w:eastAsia="Times New Roman" w:cs="Arial"/>
                <w:sz w:val="18"/>
                <w:szCs w:val="18"/>
              </w:rPr>
            </w:pPr>
            <w:r>
              <w:rPr>
                <w:rFonts w:ascii="Arial" w:hAnsi="Arial" w:eastAsia="Times New Roman" w:cs="Arial"/>
                <w:sz w:val="18"/>
                <w:szCs w:val="18"/>
              </w:rPr>
              <w:t>Capabilities of the operator;</w:t>
            </w:r>
          </w:p>
          <w:p w:rsidR="003B0C8C" w:rsidRDefault="003B0C8C" w14:paraId="1F993E5A" w14:textId="77777777">
            <w:pPr>
              <w:pStyle w:val="iatalistitem"/>
              <w:numPr>
                <w:ilvl w:val="0"/>
                <w:numId w:val="30"/>
              </w:numPr>
              <w:divId w:val="1061831721"/>
              <w:rPr>
                <w:rFonts w:ascii="Arial" w:hAnsi="Arial" w:eastAsia="Times New Roman" w:cs="Arial"/>
                <w:sz w:val="18"/>
                <w:szCs w:val="18"/>
              </w:rPr>
            </w:pPr>
            <w:r>
              <w:rPr>
                <w:rFonts w:ascii="Arial" w:hAnsi="Arial" w:eastAsia="Times New Roman" w:cs="Arial"/>
                <w:sz w:val="18"/>
                <w:szCs w:val="18"/>
              </w:rPr>
              <w:t>Overall capability of the aircraft and its systems;</w:t>
            </w:r>
          </w:p>
          <w:p w:rsidR="003B0C8C" w:rsidRDefault="003B0C8C" w14:paraId="54F9CCA6" w14:textId="77777777">
            <w:pPr>
              <w:pStyle w:val="iatalistitem"/>
              <w:numPr>
                <w:ilvl w:val="0"/>
                <w:numId w:val="30"/>
              </w:numPr>
              <w:divId w:val="1061831721"/>
              <w:rPr>
                <w:rFonts w:ascii="Arial" w:hAnsi="Arial" w:eastAsia="Times New Roman" w:cs="Arial"/>
                <w:sz w:val="18"/>
                <w:szCs w:val="18"/>
              </w:rPr>
            </w:pPr>
            <w:r>
              <w:rPr>
                <w:rFonts w:ascii="Arial" w:hAnsi="Arial" w:eastAsia="Times New Roman" w:cs="Arial"/>
                <w:sz w:val="18"/>
                <w:szCs w:val="18"/>
              </w:rPr>
              <w:t>Available airport technologies, capabilities and infrastructure;</w:t>
            </w:r>
          </w:p>
          <w:p w:rsidR="003B0C8C" w:rsidRDefault="003B0C8C" w14:paraId="0E2CE0DD" w14:textId="77777777">
            <w:pPr>
              <w:pStyle w:val="iatalistitem"/>
              <w:numPr>
                <w:ilvl w:val="0"/>
                <w:numId w:val="30"/>
              </w:numPr>
              <w:divId w:val="1061831721"/>
              <w:rPr>
                <w:rFonts w:ascii="Arial" w:hAnsi="Arial" w:eastAsia="Times New Roman" w:cs="Arial"/>
                <w:sz w:val="18"/>
                <w:szCs w:val="18"/>
              </w:rPr>
            </w:pPr>
            <w:r>
              <w:rPr>
                <w:rFonts w:ascii="Arial" w:hAnsi="Arial" w:eastAsia="Times New Roman" w:cs="Arial"/>
                <w:sz w:val="18"/>
                <w:szCs w:val="18"/>
              </w:rPr>
              <w:t>Quality and reliability of meteorological information;</w:t>
            </w:r>
          </w:p>
          <w:p w:rsidR="003B0C8C" w:rsidRDefault="003B0C8C" w14:paraId="6ABB289E" w14:textId="77777777">
            <w:pPr>
              <w:pStyle w:val="iatalistitem"/>
              <w:numPr>
                <w:ilvl w:val="0"/>
                <w:numId w:val="30"/>
              </w:numPr>
              <w:divId w:val="1061831721"/>
              <w:rPr>
                <w:rFonts w:ascii="Arial" w:hAnsi="Arial" w:eastAsia="Times New Roman" w:cs="Arial"/>
                <w:sz w:val="18"/>
                <w:szCs w:val="18"/>
              </w:rPr>
            </w:pPr>
            <w:r>
              <w:rPr>
                <w:rFonts w:ascii="Arial" w:hAnsi="Arial" w:eastAsia="Times New Roman" w:cs="Arial"/>
                <w:sz w:val="18"/>
                <w:szCs w:val="18"/>
              </w:rPr>
              <w:t>Identified hazards and safety risks associated with each alternate aerodrome variation; and</w:t>
            </w:r>
          </w:p>
          <w:p w:rsidR="003B0C8C" w:rsidRDefault="003B0C8C" w14:paraId="2912274B" w14:textId="77777777">
            <w:pPr>
              <w:pStyle w:val="iatalistitem"/>
              <w:numPr>
                <w:ilvl w:val="0"/>
                <w:numId w:val="30"/>
              </w:numPr>
              <w:divId w:val="1061831721"/>
              <w:rPr>
                <w:rFonts w:ascii="Arial" w:hAnsi="Arial" w:eastAsia="Times New Roman" w:cs="Arial"/>
                <w:sz w:val="18"/>
                <w:szCs w:val="18"/>
              </w:rPr>
            </w:pPr>
            <w:r>
              <w:rPr>
                <w:rFonts w:ascii="Arial" w:hAnsi="Arial" w:eastAsia="Times New Roman" w:cs="Arial"/>
                <w:sz w:val="18"/>
                <w:szCs w:val="18"/>
              </w:rPr>
              <w:t>Specific mitigation measures.</w:t>
            </w:r>
          </w:p>
          <w:p w:rsidR="003B0C8C" w:rsidRDefault="003B0C8C" w14:paraId="387A1F52" w14:textId="77777777">
            <w:pPr>
              <w:divId w:val="1900242233"/>
              <w:rPr>
                <w:rFonts w:ascii="Arial" w:hAnsi="Arial" w:eastAsia="Times New Roman" w:cs="Arial"/>
                <w:sz w:val="18"/>
                <w:szCs w:val="18"/>
              </w:rPr>
            </w:pPr>
            <w:r>
              <w:rPr>
                <w:rFonts w:ascii="Arial" w:hAnsi="Arial" w:eastAsia="Times New Roman" w:cs="Arial"/>
                <w:sz w:val="18"/>
                <w:szCs w:val="18"/>
              </w:rPr>
              <w:t xml:space="preserve">Guidance on safety risk management and performance of safety risk assessments is contained in the ICAO Safety Management Manual (SMM) (Doc 9859). </w:t>
            </w:r>
          </w:p>
          <w:p w:rsidR="003B0C8C" w:rsidRDefault="003B0C8C" w14:paraId="401053AC" w14:textId="77777777">
            <w:pPr>
              <w:divId w:val="1510018779"/>
              <w:rPr>
                <w:rFonts w:ascii="Arial" w:hAnsi="Arial" w:eastAsia="Times New Roman" w:cs="Arial"/>
                <w:sz w:val="18"/>
                <w:szCs w:val="18"/>
              </w:rPr>
            </w:pPr>
            <w:r>
              <w:rPr>
                <w:rFonts w:ascii="Arial" w:hAnsi="Arial" w:eastAsia="Times New Roman" w:cs="Arial"/>
                <w:sz w:val="18"/>
                <w:szCs w:val="18"/>
              </w:rPr>
              <w:t xml:space="preserve">Examples of variations related to the selection of alternate airports are contained in the ICAO Flight Planning and </w:t>
            </w:r>
            <w:r>
              <w:rPr>
                <w:rFonts w:ascii="Arial" w:hAnsi="Arial" w:eastAsia="Times New Roman" w:cs="Arial"/>
                <w:sz w:val="18"/>
                <w:szCs w:val="18"/>
              </w:rPr>
              <w:t xml:space="preserve">Fuel Management Manual (Doc 9976). </w:t>
            </w:r>
          </w:p>
        </w:tc>
      </w:tr>
    </w:tbl>
    <w:p w:rsidR="003B0C8C" w:rsidRDefault="003B0C8C" w14:paraId="7A0257F1" w14:textId="77777777">
      <w:pPr>
        <w:pStyle w:val="NormalWeb"/>
        <w:divId w:val="1372413857"/>
        <w:rPr>
          <w:rFonts w:ascii="Arial" w:hAnsi="Arial" w:cs="Arial"/>
          <w:color w:val="022A4C"/>
          <w:sz w:val="18"/>
          <w:szCs w:val="18"/>
        </w:rPr>
      </w:pPr>
      <w:r>
        <w:rPr>
          <w:rFonts w:ascii="Arial" w:hAnsi="Arial" w:cs="Arial"/>
          <w:color w:val="022A4C"/>
          <w:sz w:val="18"/>
          <w:szCs w:val="18"/>
        </w:rPr>
        <w:t> </w:t>
      </w:r>
    </w:p>
    <w:p w:rsidR="003B0C8C" w:rsidP="003B0C8C" w:rsidRDefault="003B0C8C" w14:paraId="46F4C172"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4.2 Minimum Flight Altitudes and En Route Performance</w:t>
      </w:r>
    </w:p>
    <w:tbl>
      <w:tblPr>
        <w:tblStyle w:val="TableGrid"/>
        <w:tblW w:w="5000" w:type="pct"/>
        <w:tblLayout w:type="fixed"/>
        <w:tblLook w:val="04A0" w:firstRow="1" w:lastRow="0" w:firstColumn="1" w:lastColumn="0" w:noHBand="0" w:noVBand="1"/>
      </w:tblPr>
      <w:tblGrid>
        <w:gridCol w:w="9576"/>
      </w:tblGrid>
      <w:tr w:rsidR="00425D32" w:rsidTr="003B0C8C" w14:paraId="4D49F499" w14:textId="77777777">
        <w:trPr>
          <w:divId w:val="53048378"/>
        </w:trPr>
        <w:tc>
          <w:tcPr>
            <w:tcW w:w="9330" w:type="dxa"/>
            <w:hideMark/>
          </w:tcPr>
          <w:p w:rsidR="003B0C8C" w:rsidRDefault="003B0C8C" w14:paraId="36AE06DC"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4.2.1</w:t>
            </w:r>
          </w:p>
        </w:tc>
      </w:tr>
      <w:tr w:rsidR="00425D32" w:rsidTr="003B0C8C" w14:paraId="1942B246" w14:textId="77777777">
        <w:trPr>
          <w:divId w:val="53048378"/>
        </w:trPr>
        <w:tc>
          <w:tcPr>
            <w:tcW w:w="9330" w:type="dxa"/>
            <w:hideMark/>
          </w:tcPr>
          <w:p w:rsidR="003B0C8C" w:rsidRDefault="003B0C8C" w14:paraId="293960C8" w14:textId="77777777">
            <w:pPr>
              <w:divId w:val="1526940358"/>
              <w:rPr>
                <w:rFonts w:ascii="Arial" w:hAnsi="Arial" w:eastAsia="Times New Roman" w:cs="Arial"/>
                <w:sz w:val="18"/>
                <w:szCs w:val="18"/>
              </w:rPr>
            </w:pPr>
            <w:r>
              <w:rPr>
                <w:rFonts w:ascii="Arial" w:hAnsi="Arial" w:eastAsia="Times New Roman" w:cs="Arial"/>
                <w:sz w:val="18"/>
                <w:szCs w:val="18"/>
              </w:rPr>
              <w:t>The Operator shall have guidance and procedures to ensure planned minimum flight altitudes are not less than those established by the applicable authorities.</w:t>
            </w:r>
            <w:r>
              <w:rPr>
                <w:rFonts w:ascii="Arial" w:hAnsi="Arial" w:eastAsia="Times New Roman" w:cs="Arial"/>
                <w:b/>
                <w:bCs/>
                <w:sz w:val="18"/>
                <w:szCs w:val="18"/>
              </w:rPr>
              <w:t xml:space="preserve"> (GM)</w:t>
            </w:r>
          </w:p>
        </w:tc>
      </w:tr>
      <w:tr w:rsidR="00425D32" w:rsidTr="003B0C8C" w14:paraId="531A6642" w14:textId="77777777">
        <w:trPr>
          <w:divId w:val="53048378"/>
        </w:trPr>
        <w:tc>
          <w:tcPr>
            <w:tcW w:w="9330" w:type="dxa"/>
            <w:hideMark/>
          </w:tcPr>
          <w:p w:rsidR="003B0C8C" w:rsidRDefault="00000000" w14:paraId="2EBDE433" w14:textId="77777777">
            <w:pPr>
              <w:textAlignment w:val="center"/>
              <w:divId w:val="1421485165"/>
              <w:rPr>
                <w:rFonts w:ascii="Arial" w:hAnsi="Arial" w:eastAsia="Times New Roman" w:cs="Arial"/>
                <w:sz w:val="18"/>
                <w:szCs w:val="18"/>
              </w:rPr>
            </w:pPr>
            <w:sdt>
              <w:sdtPr>
                <w:rPr>
                  <w:rFonts w:ascii="Arial" w:hAnsi="Arial" w:eastAsia="Times New Roman" w:cs="Arial"/>
                  <w:sz w:val="18"/>
                  <w:szCs w:val="18"/>
                </w:rPr>
                <w:id w:val="103909719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45E837EB" w14:textId="77777777">
            <w:pPr>
              <w:textAlignment w:val="center"/>
              <w:divId w:val="162088163"/>
              <w:rPr>
                <w:rFonts w:ascii="Arial" w:hAnsi="Arial" w:eastAsia="Times New Roman" w:cs="Arial"/>
                <w:sz w:val="18"/>
                <w:szCs w:val="18"/>
              </w:rPr>
            </w:pPr>
            <w:sdt>
              <w:sdtPr>
                <w:rPr>
                  <w:rFonts w:ascii="Arial" w:hAnsi="Arial" w:eastAsia="Times New Roman" w:cs="Arial"/>
                  <w:sz w:val="18"/>
                  <w:szCs w:val="18"/>
                </w:rPr>
                <w:id w:val="60991064"/>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78B5FF78" w14:textId="77777777">
            <w:pPr>
              <w:textAlignment w:val="center"/>
              <w:divId w:val="1562717509"/>
              <w:rPr>
                <w:rFonts w:ascii="Arial" w:hAnsi="Arial" w:eastAsia="Times New Roman" w:cs="Arial"/>
                <w:sz w:val="18"/>
                <w:szCs w:val="18"/>
              </w:rPr>
            </w:pPr>
            <w:sdt>
              <w:sdtPr>
                <w:rPr>
                  <w:rFonts w:ascii="Arial" w:hAnsi="Arial" w:eastAsia="Times New Roman" w:cs="Arial"/>
                  <w:sz w:val="18"/>
                  <w:szCs w:val="18"/>
                </w:rPr>
                <w:id w:val="-482999599"/>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79169B45" w14:textId="77777777">
            <w:pPr>
              <w:textAlignment w:val="center"/>
              <w:divId w:val="1183010621"/>
              <w:rPr>
                <w:rFonts w:ascii="Arial" w:hAnsi="Arial" w:eastAsia="Times New Roman" w:cs="Arial"/>
                <w:sz w:val="18"/>
                <w:szCs w:val="18"/>
              </w:rPr>
            </w:pPr>
            <w:sdt>
              <w:sdtPr>
                <w:rPr>
                  <w:rFonts w:ascii="Arial" w:hAnsi="Arial" w:eastAsia="Times New Roman" w:cs="Arial"/>
                  <w:sz w:val="18"/>
                  <w:szCs w:val="18"/>
                </w:rPr>
                <w:id w:val="1140008717"/>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734FAFDB" w14:textId="77777777">
            <w:pPr>
              <w:textAlignment w:val="center"/>
              <w:divId w:val="2102530422"/>
              <w:rPr>
                <w:rFonts w:ascii="Arial" w:hAnsi="Arial" w:eastAsia="Times New Roman" w:cs="Arial"/>
                <w:sz w:val="18"/>
                <w:szCs w:val="18"/>
              </w:rPr>
            </w:pPr>
            <w:sdt>
              <w:sdtPr>
                <w:rPr>
                  <w:rFonts w:ascii="Arial" w:hAnsi="Arial" w:eastAsia="Times New Roman" w:cs="Arial"/>
                  <w:sz w:val="18"/>
                  <w:szCs w:val="18"/>
                </w:rPr>
                <w:id w:val="197987697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755F395A" w14:textId="77777777">
        <w:trPr>
          <w:divId w:val="53048378"/>
        </w:trPr>
        <w:tc>
          <w:tcPr>
            <w:tcW w:w="9330" w:type="dxa"/>
            <w:hideMark/>
          </w:tcPr>
          <w:p w:rsidR="003B0C8C" w:rsidRDefault="003B0C8C" w14:paraId="36D1DC00" w14:textId="77777777">
            <w:pPr>
              <w:divId w:val="197243839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323808630"/>
              <w:placeholder>
                <w:docPart w:val="DefaultPlaceholder_-1854013440"/>
              </w:placeholder>
              <w:showingPlcHdr/>
              <w:text w:multiLine="1"/>
            </w:sdtPr>
            <w:sdtContent>
              <w:p w:rsidR="003B0C8C" w:rsidRDefault="003B0C8C" w14:paraId="2BF1C6AA"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6CC2786A" w14:textId="77777777">
        <w:trPr>
          <w:divId w:val="53048378"/>
        </w:trPr>
        <w:tc>
          <w:tcPr>
            <w:tcW w:w="9330" w:type="dxa"/>
            <w:hideMark/>
          </w:tcPr>
          <w:p w:rsidR="003B0C8C" w:rsidRDefault="003B0C8C" w14:paraId="61282A7A" w14:textId="77777777">
            <w:pPr>
              <w:divId w:val="310259397"/>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5CF28307" w14:textId="77777777">
            <w:pPr>
              <w:divId w:val="1104762264"/>
              <w:rPr>
                <w:rFonts w:ascii="Arial" w:hAnsi="Arial" w:eastAsia="Times New Roman" w:cs="Arial"/>
                <w:sz w:val="18"/>
                <w:szCs w:val="18"/>
              </w:rPr>
            </w:pPr>
            <w:sdt>
              <w:sdtPr>
                <w:rPr>
                  <w:rStyle w:val="iatacheckbox1"/>
                  <w:rFonts w:ascii="Arial" w:hAnsi="Arial" w:eastAsia="Times New Roman" w:cs="Arial"/>
                  <w:sz w:val="18"/>
                  <w:szCs w:val="18"/>
                </w:rPr>
                <w:id w:val="83934955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guidance/procedures for planning altitudes for all flights (focus: flight planning takes into account and ensures flights meet minimum altitude limitations established by regulation). </w:t>
            </w:r>
          </w:p>
          <w:p w:rsidR="003B0C8C" w:rsidRDefault="00000000" w14:paraId="5E999548" w14:textId="77777777">
            <w:pPr>
              <w:divId w:val="1043751341"/>
              <w:rPr>
                <w:rFonts w:ascii="Arial" w:hAnsi="Arial" w:eastAsia="Times New Roman" w:cs="Arial"/>
                <w:sz w:val="18"/>
                <w:szCs w:val="18"/>
              </w:rPr>
            </w:pPr>
            <w:sdt>
              <w:sdtPr>
                <w:rPr>
                  <w:rStyle w:val="iatacheckbox1"/>
                  <w:rFonts w:ascii="Arial" w:hAnsi="Arial" w:eastAsia="Times New Roman" w:cs="Arial"/>
                  <w:sz w:val="18"/>
                  <w:szCs w:val="18"/>
                </w:rPr>
                <w:id w:val="1934086182"/>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selected OFPs/flight records (focus: planned flight altitudes within minimum altitude limits). </w:t>
            </w:r>
          </w:p>
          <w:p w:rsidR="003B0C8C" w:rsidRDefault="00000000" w14:paraId="4500E105" w14:textId="77777777">
            <w:pPr>
              <w:divId w:val="1112014867"/>
              <w:rPr>
                <w:rFonts w:ascii="Arial" w:hAnsi="Arial" w:eastAsia="Times New Roman" w:cs="Arial"/>
                <w:sz w:val="18"/>
                <w:szCs w:val="18"/>
              </w:rPr>
            </w:pPr>
            <w:sdt>
              <w:sdtPr>
                <w:rPr>
                  <w:rStyle w:val="iatacheckbox1"/>
                  <w:rFonts w:ascii="Arial" w:hAnsi="Arial" w:eastAsia="Times New Roman" w:cs="Arial"/>
                  <w:sz w:val="18"/>
                  <w:szCs w:val="18"/>
                </w:rPr>
                <w:id w:val="-152771264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4DC54BF1" w14:textId="77777777">
            <w:pPr>
              <w:divId w:val="1495494352"/>
              <w:rPr>
                <w:rFonts w:ascii="Arial" w:hAnsi="Arial" w:eastAsia="Times New Roman" w:cs="Arial"/>
                <w:sz w:val="18"/>
                <w:szCs w:val="18"/>
              </w:rPr>
            </w:pPr>
            <w:sdt>
              <w:sdtPr>
                <w:rPr>
                  <w:rStyle w:val="iatacheckbox1"/>
                  <w:rFonts w:ascii="Arial" w:hAnsi="Arial" w:eastAsia="Times New Roman" w:cs="Arial"/>
                  <w:sz w:val="18"/>
                  <w:szCs w:val="18"/>
                </w:rPr>
                <w:id w:val="19058636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flight planning; altitude selection). </w:t>
            </w:r>
          </w:p>
          <w:p w:rsidR="003B0C8C" w:rsidRDefault="00000000" w14:paraId="24FF2F33" w14:textId="77777777">
            <w:pPr>
              <w:divId w:val="1138646734"/>
              <w:rPr>
                <w:rFonts w:ascii="Arial" w:hAnsi="Arial" w:eastAsia="Times New Roman" w:cs="Arial"/>
                <w:sz w:val="18"/>
                <w:szCs w:val="18"/>
              </w:rPr>
            </w:pPr>
            <w:sdt>
              <w:sdtPr>
                <w:rPr>
                  <w:rStyle w:val="iatacheckbox1"/>
                  <w:rFonts w:ascii="Arial" w:hAnsi="Arial" w:eastAsia="Times New Roman" w:cs="Arial"/>
                  <w:sz w:val="18"/>
                  <w:szCs w:val="18"/>
                </w:rPr>
                <w:id w:val="133194536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2029239160"/>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76AF7B6D" w14:textId="77777777">
        <w:trPr>
          <w:divId w:val="53048378"/>
        </w:trPr>
        <w:tc>
          <w:tcPr>
            <w:tcW w:w="9330" w:type="dxa"/>
            <w:hideMark/>
          </w:tcPr>
          <w:p w:rsidR="003B0C8C" w:rsidRDefault="003B0C8C" w14:paraId="7B925FE2" w14:textId="77777777">
            <w:pPr>
              <w:divId w:val="622151713"/>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3975582A" w14:textId="77777777">
            <w:pPr>
              <w:divId w:val="4677473"/>
              <w:rPr>
                <w:rFonts w:ascii="Arial" w:hAnsi="Arial" w:eastAsia="Times New Roman" w:cs="Arial"/>
                <w:sz w:val="18"/>
                <w:szCs w:val="18"/>
              </w:rPr>
            </w:pPr>
            <w:r>
              <w:rPr>
                <w:rFonts w:ascii="Arial" w:hAnsi="Arial" w:eastAsia="Times New Roman" w:cs="Arial"/>
                <w:sz w:val="18"/>
                <w:szCs w:val="18"/>
              </w:rPr>
              <w:t xml:space="preserve">Operational flight planning includes a review of the route of flight, in conjunction with published aeronautical information, to ensure compliance with minimum flight altitudes. Such review could include: </w:t>
            </w:r>
          </w:p>
          <w:p w:rsidR="003B0C8C" w:rsidRDefault="003B0C8C" w14:paraId="65C40EDC" w14:textId="77777777">
            <w:pPr>
              <w:pStyle w:val="iatalistitem"/>
              <w:numPr>
                <w:ilvl w:val="0"/>
                <w:numId w:val="31"/>
              </w:numPr>
              <w:divId w:val="4677473"/>
              <w:rPr>
                <w:rFonts w:ascii="Arial" w:hAnsi="Arial" w:eastAsia="Times New Roman" w:cs="Arial"/>
                <w:sz w:val="18"/>
                <w:szCs w:val="18"/>
              </w:rPr>
            </w:pPr>
            <w:r>
              <w:rPr>
                <w:rFonts w:ascii="Arial" w:hAnsi="Arial" w:eastAsia="Times New Roman" w:cs="Arial"/>
                <w:sz w:val="18"/>
                <w:szCs w:val="18"/>
              </w:rPr>
              <w:t>Minimum Safety Altitude (MSA);</w:t>
            </w:r>
          </w:p>
          <w:p w:rsidR="003B0C8C" w:rsidRDefault="003B0C8C" w14:paraId="2D7AF254" w14:textId="77777777">
            <w:pPr>
              <w:pStyle w:val="iatalistitem"/>
              <w:numPr>
                <w:ilvl w:val="0"/>
                <w:numId w:val="31"/>
              </w:numPr>
              <w:divId w:val="4677473"/>
              <w:rPr>
                <w:rFonts w:ascii="Arial" w:hAnsi="Arial" w:eastAsia="Times New Roman" w:cs="Arial"/>
                <w:sz w:val="18"/>
                <w:szCs w:val="18"/>
              </w:rPr>
            </w:pPr>
            <w:r>
              <w:rPr>
                <w:rFonts w:ascii="Arial" w:hAnsi="Arial" w:eastAsia="Times New Roman" w:cs="Arial"/>
                <w:sz w:val="18"/>
                <w:szCs w:val="18"/>
              </w:rPr>
              <w:t>Minimum Descent Altitude/Height (MDA/H);</w:t>
            </w:r>
          </w:p>
          <w:p w:rsidR="003B0C8C" w:rsidRDefault="003B0C8C" w14:paraId="60AF4346" w14:textId="77777777">
            <w:pPr>
              <w:pStyle w:val="iatalistitem"/>
              <w:numPr>
                <w:ilvl w:val="0"/>
                <w:numId w:val="31"/>
              </w:numPr>
              <w:divId w:val="4677473"/>
              <w:rPr>
                <w:rFonts w:ascii="Arial" w:hAnsi="Arial" w:eastAsia="Times New Roman" w:cs="Arial"/>
                <w:sz w:val="18"/>
                <w:szCs w:val="18"/>
              </w:rPr>
            </w:pPr>
            <w:r>
              <w:rPr>
                <w:rFonts w:ascii="Arial" w:hAnsi="Arial" w:eastAsia="Times New Roman" w:cs="Arial"/>
                <w:sz w:val="18"/>
                <w:szCs w:val="18"/>
              </w:rPr>
              <w:t>Minimum En route Altitude (MEA);</w:t>
            </w:r>
          </w:p>
          <w:p w:rsidR="003B0C8C" w:rsidRDefault="003B0C8C" w14:paraId="3EB4CE90" w14:textId="77777777">
            <w:pPr>
              <w:pStyle w:val="iatalistitem"/>
              <w:numPr>
                <w:ilvl w:val="0"/>
                <w:numId w:val="31"/>
              </w:numPr>
              <w:divId w:val="4677473"/>
              <w:rPr>
                <w:rFonts w:ascii="Arial" w:hAnsi="Arial" w:eastAsia="Times New Roman" w:cs="Arial"/>
                <w:sz w:val="18"/>
                <w:szCs w:val="18"/>
              </w:rPr>
            </w:pPr>
            <w:r>
              <w:rPr>
                <w:rFonts w:ascii="Arial" w:hAnsi="Arial" w:eastAsia="Times New Roman" w:cs="Arial"/>
                <w:sz w:val="18"/>
                <w:szCs w:val="18"/>
              </w:rPr>
              <w:t>Minimum Obstruction Clearance Altitude (MOCA);</w:t>
            </w:r>
          </w:p>
          <w:p w:rsidR="003B0C8C" w:rsidRDefault="003B0C8C" w14:paraId="39654700" w14:textId="77777777">
            <w:pPr>
              <w:pStyle w:val="iatalistitem"/>
              <w:numPr>
                <w:ilvl w:val="0"/>
                <w:numId w:val="31"/>
              </w:numPr>
              <w:divId w:val="4677473"/>
              <w:rPr>
                <w:rFonts w:ascii="Arial" w:hAnsi="Arial" w:eastAsia="Times New Roman" w:cs="Arial"/>
                <w:sz w:val="18"/>
                <w:szCs w:val="18"/>
              </w:rPr>
            </w:pPr>
            <w:r>
              <w:rPr>
                <w:rFonts w:ascii="Arial" w:hAnsi="Arial" w:eastAsia="Times New Roman" w:cs="Arial"/>
                <w:sz w:val="18"/>
                <w:szCs w:val="18"/>
              </w:rPr>
              <w:t>Minimum Off-Route Altitude (MORA);</w:t>
            </w:r>
          </w:p>
          <w:p w:rsidR="003B0C8C" w:rsidRDefault="003B0C8C" w14:paraId="7D6198EC" w14:textId="77777777">
            <w:pPr>
              <w:pStyle w:val="iatalistitem"/>
              <w:numPr>
                <w:ilvl w:val="0"/>
                <w:numId w:val="31"/>
              </w:numPr>
              <w:divId w:val="4677473"/>
              <w:rPr>
                <w:rFonts w:ascii="Arial" w:hAnsi="Arial" w:eastAsia="Times New Roman" w:cs="Arial"/>
                <w:sz w:val="18"/>
                <w:szCs w:val="18"/>
              </w:rPr>
            </w:pPr>
            <w:r>
              <w:rPr>
                <w:rFonts w:ascii="Arial" w:hAnsi="Arial" w:eastAsia="Times New Roman" w:cs="Arial"/>
                <w:sz w:val="18"/>
                <w:szCs w:val="18"/>
              </w:rPr>
              <w:t>Minimum Vectoring Altitude (MVA);</w:t>
            </w:r>
          </w:p>
          <w:p w:rsidR="003B0C8C" w:rsidRDefault="003B0C8C" w14:paraId="24349258" w14:textId="77777777">
            <w:pPr>
              <w:pStyle w:val="iatalistitem"/>
              <w:numPr>
                <w:ilvl w:val="0"/>
                <w:numId w:val="31"/>
              </w:numPr>
              <w:divId w:val="4677473"/>
              <w:rPr>
                <w:rFonts w:ascii="Arial" w:hAnsi="Arial" w:eastAsia="Times New Roman" w:cs="Arial"/>
                <w:sz w:val="18"/>
                <w:szCs w:val="18"/>
              </w:rPr>
            </w:pPr>
            <w:r>
              <w:rPr>
                <w:rFonts w:ascii="Arial" w:hAnsi="Arial" w:eastAsia="Times New Roman" w:cs="Arial"/>
                <w:sz w:val="18"/>
                <w:szCs w:val="18"/>
              </w:rPr>
              <w:t>Any other minimum altitudes prescribed by the Authority.</w:t>
            </w:r>
          </w:p>
          <w:p w:rsidR="003B0C8C" w:rsidRDefault="003B0C8C" w14:paraId="0FDEF025" w14:textId="77777777">
            <w:pPr>
              <w:divId w:val="794063377"/>
              <w:rPr>
                <w:rFonts w:ascii="Arial" w:hAnsi="Arial" w:eastAsia="Times New Roman" w:cs="Arial"/>
                <w:sz w:val="18"/>
                <w:szCs w:val="18"/>
              </w:rPr>
            </w:pPr>
            <w:r>
              <w:rPr>
                <w:rFonts w:ascii="Arial" w:hAnsi="Arial" w:eastAsia="Times New Roman" w:cs="Arial"/>
                <w:sz w:val="18"/>
                <w:szCs w:val="18"/>
              </w:rPr>
              <w:t xml:space="preserve">Applicable authorities include those authorities that have jurisdiction over international operations conducted by an operator over the high seas or the territory of a state that is other than the State of the Operator. </w:t>
            </w:r>
          </w:p>
        </w:tc>
      </w:tr>
    </w:tbl>
    <w:p w:rsidR="003B0C8C" w:rsidRDefault="003B0C8C" w14:paraId="451F0972" w14:textId="77777777">
      <w:pPr>
        <w:pStyle w:val="NormalWeb"/>
        <w:divId w:val="53048378"/>
        <w:rPr>
          <w:rFonts w:ascii="Arial" w:hAnsi="Arial" w:cs="Arial"/>
          <w:color w:val="022A4C"/>
          <w:sz w:val="18"/>
          <w:szCs w:val="18"/>
        </w:rPr>
      </w:pPr>
      <w:r>
        <w:rPr>
          <w:rFonts w:ascii="Arial" w:hAnsi="Arial" w:cs="Arial"/>
          <w:color w:val="022A4C"/>
          <w:sz w:val="18"/>
          <w:szCs w:val="18"/>
        </w:rPr>
        <w:t> </w:t>
      </w:r>
    </w:p>
    <w:p w:rsidR="003B0C8C" w:rsidP="003B0C8C" w:rsidRDefault="003B0C8C" w14:paraId="52BA3633"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4.3 Fuel Planning</w:t>
      </w:r>
    </w:p>
    <w:tbl>
      <w:tblPr>
        <w:tblStyle w:val="TableGrid"/>
        <w:tblW w:w="5000" w:type="pct"/>
        <w:tblLayout w:type="fixed"/>
        <w:tblLook w:val="04A0" w:firstRow="1" w:lastRow="0" w:firstColumn="1" w:lastColumn="0" w:noHBand="0" w:noVBand="1"/>
      </w:tblPr>
      <w:tblGrid>
        <w:gridCol w:w="9576"/>
      </w:tblGrid>
      <w:tr w:rsidR="00425D32" w:rsidTr="003B0C8C" w14:paraId="37415211" w14:textId="77777777">
        <w:trPr>
          <w:divId w:val="255287385"/>
        </w:trPr>
        <w:tc>
          <w:tcPr>
            <w:tcW w:w="9330" w:type="dxa"/>
            <w:hideMark/>
          </w:tcPr>
          <w:p w:rsidR="003B0C8C" w:rsidRDefault="003B0C8C" w14:paraId="4CBE2FEC" w14:textId="77777777">
            <w:pPr>
              <w:rPr>
                <w:rFonts w:ascii="Arial" w:hAnsi="Arial" w:eastAsia="Times New Roman" w:cs="Arial"/>
                <w:sz w:val="23"/>
                <w:szCs w:val="23"/>
              </w:rPr>
            </w:pPr>
            <w:r>
              <w:rPr>
                <w:rFonts w:ascii="Arial" w:hAnsi="Arial" w:eastAsia="Times New Roman" w:cs="Arial"/>
                <w:b/>
                <w:bCs/>
                <w:sz w:val="23"/>
                <w:szCs w:val="23"/>
              </w:rPr>
              <w:t>DSP 4.3.1</w:t>
            </w:r>
          </w:p>
        </w:tc>
      </w:tr>
      <w:tr w:rsidR="00425D32" w:rsidTr="003B0C8C" w14:paraId="0254FE5D" w14:textId="77777777">
        <w:trPr>
          <w:divId w:val="255287385"/>
        </w:trPr>
        <w:tc>
          <w:tcPr>
            <w:tcW w:w="9330" w:type="dxa"/>
            <w:hideMark/>
          </w:tcPr>
          <w:p w:rsidR="003B0C8C" w:rsidRDefault="003B0C8C" w14:paraId="5FF62E24" w14:textId="77777777">
            <w:pPr>
              <w:divId w:val="1982807752"/>
              <w:rPr>
                <w:rFonts w:ascii="Arial" w:hAnsi="Arial" w:eastAsia="Times New Roman" w:cs="Arial"/>
                <w:sz w:val="18"/>
                <w:szCs w:val="18"/>
              </w:rPr>
            </w:pPr>
            <w:r>
              <w:rPr>
                <w:rFonts w:ascii="Arial" w:hAnsi="Arial" w:eastAsia="Times New Roman" w:cs="Arial"/>
                <w:sz w:val="18"/>
                <w:szCs w:val="18"/>
              </w:rPr>
              <w:t xml:space="preserve">The Operator shall have a system, process and/or procedures to ensure an aircraft carries a sufficient amount of usable fuel to complete each planned flight safely and allow for deviations from the planned operation. </w:t>
            </w:r>
            <w:r>
              <w:rPr>
                <w:rFonts w:ascii="Arial" w:hAnsi="Arial" w:eastAsia="Times New Roman" w:cs="Arial"/>
                <w:b/>
                <w:bCs/>
                <w:sz w:val="18"/>
                <w:szCs w:val="18"/>
              </w:rPr>
              <w:t>(GM)</w:t>
            </w:r>
          </w:p>
        </w:tc>
      </w:tr>
      <w:tr w:rsidR="00425D32" w:rsidTr="003B0C8C" w14:paraId="66360ECB" w14:textId="77777777">
        <w:trPr>
          <w:divId w:val="255287385"/>
        </w:trPr>
        <w:tc>
          <w:tcPr>
            <w:tcW w:w="9330" w:type="dxa"/>
            <w:hideMark/>
          </w:tcPr>
          <w:p w:rsidR="003B0C8C" w:rsidRDefault="00000000" w14:paraId="11AEDCC0" w14:textId="77777777">
            <w:pPr>
              <w:textAlignment w:val="center"/>
              <w:divId w:val="556287450"/>
              <w:rPr>
                <w:rFonts w:ascii="Arial" w:hAnsi="Arial" w:eastAsia="Times New Roman" w:cs="Arial"/>
                <w:sz w:val="18"/>
                <w:szCs w:val="18"/>
              </w:rPr>
            </w:pPr>
            <w:sdt>
              <w:sdtPr>
                <w:rPr>
                  <w:rFonts w:ascii="Arial" w:hAnsi="Arial" w:eastAsia="Times New Roman" w:cs="Arial"/>
                  <w:sz w:val="18"/>
                  <w:szCs w:val="18"/>
                </w:rPr>
                <w:id w:val="91906288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7C57769C" w14:textId="77777777">
            <w:pPr>
              <w:textAlignment w:val="center"/>
              <w:divId w:val="1472166329"/>
              <w:rPr>
                <w:rFonts w:ascii="Arial" w:hAnsi="Arial" w:eastAsia="Times New Roman" w:cs="Arial"/>
                <w:sz w:val="18"/>
                <w:szCs w:val="18"/>
              </w:rPr>
            </w:pPr>
            <w:sdt>
              <w:sdtPr>
                <w:rPr>
                  <w:rFonts w:ascii="Arial" w:hAnsi="Arial" w:eastAsia="Times New Roman" w:cs="Arial"/>
                  <w:sz w:val="18"/>
                  <w:szCs w:val="18"/>
                </w:rPr>
                <w:id w:val="-1241092709"/>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426E2CBE" w14:textId="77777777">
            <w:pPr>
              <w:textAlignment w:val="center"/>
              <w:divId w:val="1745755147"/>
              <w:rPr>
                <w:rFonts w:ascii="Arial" w:hAnsi="Arial" w:eastAsia="Times New Roman" w:cs="Arial"/>
                <w:sz w:val="18"/>
                <w:szCs w:val="18"/>
              </w:rPr>
            </w:pPr>
            <w:sdt>
              <w:sdtPr>
                <w:rPr>
                  <w:rFonts w:ascii="Arial" w:hAnsi="Arial" w:eastAsia="Times New Roman" w:cs="Arial"/>
                  <w:sz w:val="18"/>
                  <w:szCs w:val="18"/>
                </w:rPr>
                <w:id w:val="872431312"/>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17B7486C" w14:textId="77777777">
            <w:pPr>
              <w:textAlignment w:val="center"/>
              <w:divId w:val="1784769396"/>
              <w:rPr>
                <w:rFonts w:ascii="Arial" w:hAnsi="Arial" w:eastAsia="Times New Roman" w:cs="Arial"/>
                <w:sz w:val="18"/>
                <w:szCs w:val="18"/>
              </w:rPr>
            </w:pPr>
            <w:sdt>
              <w:sdtPr>
                <w:rPr>
                  <w:rFonts w:ascii="Arial" w:hAnsi="Arial" w:eastAsia="Times New Roman" w:cs="Arial"/>
                  <w:sz w:val="18"/>
                  <w:szCs w:val="18"/>
                </w:rPr>
                <w:id w:val="10470516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6D621114" w14:textId="77777777">
            <w:pPr>
              <w:textAlignment w:val="center"/>
              <w:divId w:val="1534416372"/>
              <w:rPr>
                <w:rFonts w:ascii="Arial" w:hAnsi="Arial" w:eastAsia="Times New Roman" w:cs="Arial"/>
                <w:sz w:val="18"/>
                <w:szCs w:val="18"/>
              </w:rPr>
            </w:pPr>
            <w:sdt>
              <w:sdtPr>
                <w:rPr>
                  <w:rFonts w:ascii="Arial" w:hAnsi="Arial" w:eastAsia="Times New Roman" w:cs="Arial"/>
                  <w:sz w:val="18"/>
                  <w:szCs w:val="18"/>
                </w:rPr>
                <w:id w:val="201446019"/>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431C338A" w14:textId="77777777">
        <w:trPr>
          <w:divId w:val="255287385"/>
        </w:trPr>
        <w:tc>
          <w:tcPr>
            <w:tcW w:w="9330" w:type="dxa"/>
            <w:hideMark/>
          </w:tcPr>
          <w:p w:rsidR="003B0C8C" w:rsidRDefault="003B0C8C" w14:paraId="42E27C8E" w14:textId="77777777">
            <w:pPr>
              <w:divId w:val="13726234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100980773"/>
              <w:placeholder>
                <w:docPart w:val="DefaultPlaceholder_-1854013440"/>
              </w:placeholder>
              <w:showingPlcHdr/>
              <w:text w:multiLine="1"/>
            </w:sdtPr>
            <w:sdtContent>
              <w:p w:rsidR="003B0C8C" w:rsidRDefault="003B0C8C" w14:paraId="05D12244"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1CF75EFF" w14:textId="77777777">
        <w:trPr>
          <w:divId w:val="255287385"/>
        </w:trPr>
        <w:tc>
          <w:tcPr>
            <w:tcW w:w="9330" w:type="dxa"/>
            <w:hideMark/>
          </w:tcPr>
          <w:p w:rsidR="003B0C8C" w:rsidRDefault="003B0C8C" w14:paraId="2BF20EC0" w14:textId="77777777">
            <w:pPr>
              <w:divId w:val="1535924220"/>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002C9885" w14:textId="77777777">
            <w:pPr>
              <w:divId w:val="1970893844"/>
              <w:rPr>
                <w:rFonts w:ascii="Arial" w:hAnsi="Arial" w:eastAsia="Times New Roman" w:cs="Arial"/>
                <w:sz w:val="18"/>
                <w:szCs w:val="18"/>
              </w:rPr>
            </w:pPr>
            <w:sdt>
              <w:sdtPr>
                <w:rPr>
                  <w:rStyle w:val="iatacheckbox1"/>
                  <w:rFonts w:ascii="Arial" w:hAnsi="Arial" w:eastAsia="Times New Roman" w:cs="Arial"/>
                  <w:sz w:val="18"/>
                  <w:szCs w:val="18"/>
                </w:rPr>
                <w:id w:val="171816176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system/process/procedures for fuel planning for all flights (focus: flight planning takes into account possible deviations from planned operation in calculating usable fuel for safe completion of flight). </w:t>
            </w:r>
          </w:p>
          <w:p w:rsidR="003B0C8C" w:rsidRDefault="00000000" w14:paraId="49E3E5B5" w14:textId="77777777">
            <w:pPr>
              <w:divId w:val="1339043162"/>
              <w:rPr>
                <w:rFonts w:ascii="Arial" w:hAnsi="Arial" w:eastAsia="Times New Roman" w:cs="Arial"/>
                <w:sz w:val="18"/>
                <w:szCs w:val="18"/>
              </w:rPr>
            </w:pPr>
            <w:sdt>
              <w:sdtPr>
                <w:rPr>
                  <w:rStyle w:val="iatacheckbox1"/>
                  <w:rFonts w:ascii="Arial" w:hAnsi="Arial" w:eastAsia="Times New Roman" w:cs="Arial"/>
                  <w:sz w:val="18"/>
                  <w:szCs w:val="18"/>
                </w:rPr>
                <w:id w:val="-60581906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46F01DDB" w14:textId="77777777">
            <w:pPr>
              <w:divId w:val="1764371886"/>
              <w:rPr>
                <w:rFonts w:ascii="Arial" w:hAnsi="Arial" w:eastAsia="Times New Roman" w:cs="Arial"/>
                <w:sz w:val="18"/>
                <w:szCs w:val="18"/>
              </w:rPr>
            </w:pPr>
            <w:sdt>
              <w:sdtPr>
                <w:rPr>
                  <w:rStyle w:val="iatacheckbox1"/>
                  <w:rFonts w:ascii="Arial" w:hAnsi="Arial" w:eastAsia="Times New Roman" w:cs="Arial"/>
                  <w:sz w:val="18"/>
                  <w:szCs w:val="18"/>
                </w:rPr>
                <w:id w:val="1351302166"/>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selected OFPs (focus: fuel load meets/exceeds minimum required departure/dispatch fuel). </w:t>
            </w:r>
          </w:p>
          <w:p w:rsidR="003B0C8C" w:rsidRDefault="00000000" w14:paraId="04B63F44" w14:textId="77777777">
            <w:pPr>
              <w:divId w:val="2010793285"/>
              <w:rPr>
                <w:rFonts w:ascii="Arial" w:hAnsi="Arial" w:eastAsia="Times New Roman" w:cs="Arial"/>
                <w:sz w:val="18"/>
                <w:szCs w:val="18"/>
              </w:rPr>
            </w:pPr>
            <w:sdt>
              <w:sdtPr>
                <w:rPr>
                  <w:rStyle w:val="iatacheckbox1"/>
                  <w:rFonts w:ascii="Arial" w:hAnsi="Arial" w:eastAsia="Times New Roman" w:cs="Arial"/>
                  <w:sz w:val="18"/>
                  <w:szCs w:val="18"/>
                </w:rPr>
                <w:id w:val="1761254788"/>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process or procedures that ensure sufficient usable fuel for safe flight completion taking into account unplanned deviations). </w:t>
            </w:r>
          </w:p>
          <w:p w:rsidR="003B0C8C" w:rsidRDefault="00000000" w14:paraId="5EA5CBF9" w14:textId="77777777">
            <w:pPr>
              <w:divId w:val="2025285233"/>
              <w:rPr>
                <w:rFonts w:ascii="Arial" w:hAnsi="Arial" w:eastAsia="Times New Roman" w:cs="Arial"/>
                <w:sz w:val="18"/>
                <w:szCs w:val="18"/>
              </w:rPr>
            </w:pPr>
            <w:sdt>
              <w:sdtPr>
                <w:rPr>
                  <w:rStyle w:val="iatacheckbox1"/>
                  <w:rFonts w:ascii="Arial" w:hAnsi="Arial" w:eastAsia="Times New Roman" w:cs="Arial"/>
                  <w:sz w:val="18"/>
                  <w:szCs w:val="18"/>
                </w:rPr>
                <w:id w:val="98689871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Coordinated</w:t>
            </w:r>
            <w:r w:rsidR="003B0C8C">
              <w:rPr>
                <w:rFonts w:ascii="Arial" w:hAnsi="Arial" w:eastAsia="Times New Roman" w:cs="Arial"/>
                <w:sz w:val="18"/>
                <w:szCs w:val="18"/>
              </w:rPr>
              <w:t xml:space="preserve"> with flight operations (focus: complementary procedures for assessing minimum required fuel). </w:t>
            </w:r>
          </w:p>
          <w:p w:rsidR="003B0C8C" w:rsidRDefault="00000000" w14:paraId="198EF91C" w14:textId="77777777">
            <w:pPr>
              <w:divId w:val="724840575"/>
              <w:rPr>
                <w:rFonts w:ascii="Arial" w:hAnsi="Arial" w:eastAsia="Times New Roman" w:cs="Arial"/>
                <w:sz w:val="18"/>
                <w:szCs w:val="18"/>
              </w:rPr>
            </w:pPr>
            <w:sdt>
              <w:sdtPr>
                <w:rPr>
                  <w:rStyle w:val="iatacheckbox1"/>
                  <w:rFonts w:ascii="Arial" w:hAnsi="Arial" w:eastAsia="Times New Roman" w:cs="Arial"/>
                  <w:sz w:val="18"/>
                  <w:szCs w:val="18"/>
                </w:rPr>
                <w:id w:val="-700626133"/>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473406874"/>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6209C64E" w14:textId="77777777">
        <w:trPr>
          <w:divId w:val="255287385"/>
        </w:trPr>
        <w:tc>
          <w:tcPr>
            <w:tcW w:w="9330" w:type="dxa"/>
            <w:hideMark/>
          </w:tcPr>
          <w:p w:rsidR="003B0C8C" w:rsidRDefault="003B0C8C" w14:paraId="59041C79" w14:textId="77777777">
            <w:pPr>
              <w:divId w:val="345179700"/>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0DC544DF" w14:textId="77777777">
            <w:pPr>
              <w:divId w:val="922228165"/>
              <w:rPr>
                <w:rFonts w:ascii="Arial" w:hAnsi="Arial" w:eastAsia="Times New Roman" w:cs="Arial"/>
                <w:sz w:val="18"/>
                <w:szCs w:val="18"/>
              </w:rPr>
            </w:pPr>
            <w:r>
              <w:rPr>
                <w:rFonts w:ascii="Arial" w:hAnsi="Arial" w:eastAsia="Times New Roman" w:cs="Arial"/>
                <w:sz w:val="18"/>
                <w:szCs w:val="18"/>
              </w:rPr>
              <w:t xml:space="preserve">The intent of this provision is to define the foundation necessary to support the practical implementation of an operator's fuel policy. It also addresses the baseline criteria to be considered in any methodology used in the determination of total usable fuel required to complete each planned flight safely. Simply put, it requires an operator to use system, process and/or procedures alone or in any combination in order to fulfill operational requirements related to the implementation of its fuel policy. In all cases the robustness of any such methodologies is commensurate with the breadth and complexity of the operation and takes into account: </w:t>
            </w:r>
          </w:p>
          <w:p w:rsidR="003B0C8C" w:rsidRDefault="003B0C8C" w14:paraId="63EFDC9A" w14:textId="77777777">
            <w:pPr>
              <w:pStyle w:val="iatalistitem"/>
              <w:numPr>
                <w:ilvl w:val="0"/>
                <w:numId w:val="32"/>
              </w:numPr>
              <w:divId w:val="922228165"/>
              <w:rPr>
                <w:rFonts w:ascii="Arial" w:hAnsi="Arial" w:eastAsia="Times New Roman" w:cs="Arial"/>
                <w:sz w:val="18"/>
                <w:szCs w:val="18"/>
              </w:rPr>
            </w:pPr>
            <w:r>
              <w:rPr>
                <w:rFonts w:ascii="Arial" w:hAnsi="Arial" w:eastAsia="Times New Roman" w:cs="Arial"/>
                <w:sz w:val="18"/>
                <w:szCs w:val="18"/>
              </w:rPr>
              <w:t>The aircraft-specific data and operating conditions for the planned operation.</w:t>
            </w:r>
          </w:p>
          <w:p w:rsidR="003B0C8C" w:rsidRDefault="003B0C8C" w14:paraId="03EEE5A1" w14:textId="77777777">
            <w:pPr>
              <w:pStyle w:val="iatalistitem"/>
              <w:numPr>
                <w:ilvl w:val="0"/>
                <w:numId w:val="32"/>
              </w:numPr>
              <w:divId w:val="922228165"/>
              <w:rPr>
                <w:rFonts w:ascii="Arial" w:hAnsi="Arial" w:eastAsia="Times New Roman" w:cs="Arial"/>
                <w:sz w:val="18"/>
                <w:szCs w:val="18"/>
              </w:rPr>
            </w:pPr>
            <w:r>
              <w:rPr>
                <w:rFonts w:ascii="Arial" w:hAnsi="Arial" w:eastAsia="Times New Roman" w:cs="Arial"/>
                <w:sz w:val="18"/>
                <w:szCs w:val="18"/>
              </w:rPr>
              <w:t xml:space="preserve">The following components of usable fuel required in accordance with the respective provisions of this sub-section: </w:t>
            </w:r>
          </w:p>
          <w:p w:rsidR="003B0C8C" w:rsidRDefault="003B0C8C" w14:paraId="7EEBF141" w14:textId="77777777">
            <w:pPr>
              <w:pStyle w:val="iatalistitem"/>
              <w:numPr>
                <w:ilvl w:val="1"/>
                <w:numId w:val="32"/>
              </w:numPr>
              <w:divId w:val="922228165"/>
              <w:rPr>
                <w:rFonts w:ascii="Arial" w:hAnsi="Arial" w:eastAsia="Times New Roman" w:cs="Arial"/>
                <w:sz w:val="18"/>
                <w:szCs w:val="18"/>
              </w:rPr>
            </w:pPr>
            <w:r>
              <w:rPr>
                <w:rFonts w:ascii="Arial" w:hAnsi="Arial" w:eastAsia="Times New Roman" w:cs="Arial"/>
                <w:sz w:val="18"/>
                <w:szCs w:val="18"/>
              </w:rPr>
              <w:t xml:space="preserve">Taxi fuel; </w:t>
            </w:r>
          </w:p>
          <w:p w:rsidR="003B0C8C" w:rsidRDefault="003B0C8C" w14:paraId="3C934B6A" w14:textId="77777777">
            <w:pPr>
              <w:pStyle w:val="iatalistitem"/>
              <w:numPr>
                <w:ilvl w:val="1"/>
                <w:numId w:val="32"/>
              </w:numPr>
              <w:divId w:val="922228165"/>
              <w:rPr>
                <w:rFonts w:ascii="Arial" w:hAnsi="Arial" w:eastAsia="Times New Roman" w:cs="Arial"/>
                <w:sz w:val="18"/>
                <w:szCs w:val="18"/>
              </w:rPr>
            </w:pPr>
            <w:r>
              <w:rPr>
                <w:rFonts w:ascii="Arial" w:hAnsi="Arial" w:eastAsia="Times New Roman" w:cs="Arial"/>
                <w:sz w:val="18"/>
                <w:szCs w:val="18"/>
              </w:rPr>
              <w:t>Trip fuel in;</w:t>
            </w:r>
          </w:p>
          <w:p w:rsidR="003B0C8C" w:rsidRDefault="003B0C8C" w14:paraId="79C104A2" w14:textId="77777777">
            <w:pPr>
              <w:pStyle w:val="iatalistitem"/>
              <w:numPr>
                <w:ilvl w:val="1"/>
                <w:numId w:val="32"/>
              </w:numPr>
              <w:divId w:val="922228165"/>
              <w:rPr>
                <w:rFonts w:ascii="Arial" w:hAnsi="Arial" w:eastAsia="Times New Roman" w:cs="Arial"/>
                <w:sz w:val="18"/>
                <w:szCs w:val="18"/>
              </w:rPr>
            </w:pPr>
            <w:r>
              <w:rPr>
                <w:rFonts w:ascii="Arial" w:hAnsi="Arial" w:eastAsia="Times New Roman" w:cs="Arial"/>
                <w:sz w:val="18"/>
                <w:szCs w:val="18"/>
              </w:rPr>
              <w:t>Contingency fuel;</w:t>
            </w:r>
          </w:p>
          <w:p w:rsidR="003B0C8C" w:rsidRDefault="003B0C8C" w14:paraId="7CDBC6F7" w14:textId="77777777">
            <w:pPr>
              <w:pStyle w:val="iatalistitem"/>
              <w:numPr>
                <w:ilvl w:val="0"/>
                <w:numId w:val="32"/>
              </w:numPr>
              <w:divId w:val="922228165"/>
              <w:rPr>
                <w:rFonts w:ascii="Arial" w:hAnsi="Arial" w:eastAsia="Times New Roman" w:cs="Arial"/>
                <w:sz w:val="18"/>
                <w:szCs w:val="18"/>
              </w:rPr>
            </w:pPr>
            <w:r>
              <w:rPr>
                <w:rFonts w:ascii="Arial" w:hAnsi="Arial" w:eastAsia="Times New Roman" w:cs="Arial"/>
                <w:sz w:val="18"/>
                <w:szCs w:val="18"/>
              </w:rPr>
              <w:t xml:space="preserve">If required (as applicable to each flight): </w:t>
            </w:r>
          </w:p>
          <w:p w:rsidR="003B0C8C" w:rsidRDefault="003B0C8C" w14:paraId="166CE559" w14:textId="77777777">
            <w:pPr>
              <w:pStyle w:val="iatalistitem"/>
              <w:numPr>
                <w:ilvl w:val="1"/>
                <w:numId w:val="32"/>
              </w:numPr>
              <w:divId w:val="922228165"/>
              <w:rPr>
                <w:rFonts w:ascii="Arial" w:hAnsi="Arial" w:eastAsia="Times New Roman" w:cs="Arial"/>
                <w:sz w:val="18"/>
                <w:szCs w:val="18"/>
              </w:rPr>
            </w:pPr>
            <w:r>
              <w:rPr>
                <w:rFonts w:ascii="Arial" w:hAnsi="Arial" w:eastAsia="Times New Roman" w:cs="Arial"/>
                <w:sz w:val="18"/>
                <w:szCs w:val="18"/>
              </w:rPr>
              <w:t>Destination alternate fuel, or</w:t>
            </w:r>
          </w:p>
          <w:p w:rsidR="003B0C8C" w:rsidRDefault="003B0C8C" w14:paraId="6AA7454C" w14:textId="77777777">
            <w:pPr>
              <w:pStyle w:val="iatalistitem"/>
              <w:numPr>
                <w:ilvl w:val="1"/>
                <w:numId w:val="32"/>
              </w:numPr>
              <w:divId w:val="922228165"/>
              <w:rPr>
                <w:rFonts w:ascii="Arial" w:hAnsi="Arial" w:eastAsia="Times New Roman" w:cs="Arial"/>
                <w:sz w:val="18"/>
                <w:szCs w:val="18"/>
              </w:rPr>
            </w:pPr>
            <w:r>
              <w:rPr>
                <w:rFonts w:ascii="Arial" w:hAnsi="Arial" w:eastAsia="Times New Roman" w:cs="Arial"/>
                <w:sz w:val="18"/>
                <w:szCs w:val="18"/>
              </w:rPr>
              <w:t>No-alternate fuel or</w:t>
            </w:r>
          </w:p>
          <w:p w:rsidR="003B0C8C" w:rsidRDefault="003B0C8C" w14:paraId="2E1A56C4" w14:textId="77777777">
            <w:pPr>
              <w:pStyle w:val="iatalistitem"/>
              <w:numPr>
                <w:ilvl w:val="1"/>
                <w:numId w:val="32"/>
              </w:numPr>
              <w:divId w:val="922228165"/>
              <w:rPr>
                <w:rFonts w:ascii="Arial" w:hAnsi="Arial" w:eastAsia="Times New Roman" w:cs="Arial"/>
                <w:sz w:val="18"/>
                <w:szCs w:val="18"/>
              </w:rPr>
            </w:pPr>
            <w:r>
              <w:rPr>
                <w:rFonts w:ascii="Arial" w:hAnsi="Arial" w:eastAsia="Times New Roman" w:cs="Arial"/>
                <w:sz w:val="18"/>
                <w:szCs w:val="18"/>
              </w:rPr>
              <w:t xml:space="preserve">Isolated airport fuel </w:t>
            </w:r>
          </w:p>
          <w:p w:rsidR="003B0C8C" w:rsidRDefault="003B0C8C" w14:paraId="437F7518" w14:textId="77777777">
            <w:pPr>
              <w:pStyle w:val="iatalistitem"/>
              <w:numPr>
                <w:ilvl w:val="0"/>
                <w:numId w:val="32"/>
              </w:numPr>
              <w:divId w:val="922228165"/>
              <w:rPr>
                <w:rFonts w:ascii="Arial" w:hAnsi="Arial" w:eastAsia="Times New Roman" w:cs="Arial"/>
                <w:sz w:val="18"/>
                <w:szCs w:val="18"/>
              </w:rPr>
            </w:pPr>
            <w:r>
              <w:rPr>
                <w:rFonts w:ascii="Arial" w:hAnsi="Arial" w:eastAsia="Times New Roman" w:cs="Arial"/>
                <w:sz w:val="18"/>
                <w:szCs w:val="18"/>
              </w:rPr>
              <w:t>Final reserve fuel;</w:t>
            </w:r>
          </w:p>
          <w:p w:rsidR="003B0C8C" w:rsidRDefault="003B0C8C" w14:paraId="0BBBF609" w14:textId="77777777">
            <w:pPr>
              <w:pStyle w:val="iatalistitem"/>
              <w:numPr>
                <w:ilvl w:val="0"/>
                <w:numId w:val="32"/>
              </w:numPr>
              <w:divId w:val="922228165"/>
              <w:rPr>
                <w:rFonts w:ascii="Arial" w:hAnsi="Arial" w:eastAsia="Times New Roman" w:cs="Arial"/>
                <w:sz w:val="18"/>
                <w:szCs w:val="18"/>
              </w:rPr>
            </w:pPr>
            <w:r>
              <w:rPr>
                <w:rFonts w:ascii="Arial" w:hAnsi="Arial" w:eastAsia="Times New Roman" w:cs="Arial"/>
                <w:sz w:val="18"/>
                <w:szCs w:val="18"/>
              </w:rPr>
              <w:t>If required, additional fuel;</w:t>
            </w:r>
          </w:p>
          <w:p w:rsidR="003B0C8C" w:rsidRDefault="003B0C8C" w14:paraId="44DA625A" w14:textId="77777777">
            <w:pPr>
              <w:pStyle w:val="iatalistitem"/>
              <w:numPr>
                <w:ilvl w:val="0"/>
                <w:numId w:val="32"/>
              </w:numPr>
              <w:divId w:val="922228165"/>
              <w:rPr>
                <w:rFonts w:ascii="Arial" w:hAnsi="Arial" w:eastAsia="Times New Roman" w:cs="Arial"/>
                <w:sz w:val="18"/>
                <w:szCs w:val="18"/>
              </w:rPr>
            </w:pPr>
            <w:r>
              <w:rPr>
                <w:rFonts w:ascii="Arial" w:hAnsi="Arial" w:eastAsia="Times New Roman" w:cs="Arial"/>
                <w:sz w:val="18"/>
                <w:szCs w:val="18"/>
              </w:rPr>
              <w:t xml:space="preserve">If requested by the PIC, or the PIC and FOO in a shared system of operational control, discretionary fuel. </w:t>
            </w:r>
          </w:p>
          <w:p w:rsidR="003B0C8C" w:rsidRDefault="003B0C8C" w14:paraId="08FC018C" w14:textId="77777777">
            <w:pPr>
              <w:divId w:val="625935315"/>
              <w:rPr>
                <w:rFonts w:ascii="Arial" w:hAnsi="Arial" w:eastAsia="Times New Roman" w:cs="Arial"/>
                <w:sz w:val="18"/>
                <w:szCs w:val="18"/>
              </w:rPr>
            </w:pPr>
            <w:r>
              <w:rPr>
                <w:rFonts w:ascii="Arial" w:hAnsi="Arial" w:eastAsia="Times New Roman" w:cs="Arial"/>
                <w:sz w:val="18"/>
                <w:szCs w:val="18"/>
              </w:rPr>
              <w:t xml:space="preserve">Some regulatory authorities or operators may classify destination alternate fuel, no alternate fuel and Isolated airport fuel under the common heading of “Alternate Fuel” in regulations and/or flight planning systems. </w:t>
            </w:r>
          </w:p>
          <w:p w:rsidR="003B0C8C" w:rsidRDefault="003B0C8C" w14:paraId="46D40C16" w14:textId="77777777">
            <w:pPr>
              <w:divId w:val="976109994"/>
              <w:rPr>
                <w:rFonts w:ascii="Arial" w:hAnsi="Arial" w:eastAsia="Times New Roman" w:cs="Arial"/>
                <w:sz w:val="18"/>
                <w:szCs w:val="18"/>
              </w:rPr>
            </w:pPr>
            <w:r>
              <w:rPr>
                <w:rFonts w:ascii="Arial" w:hAnsi="Arial" w:eastAsia="Times New Roman" w:cs="Arial"/>
                <w:sz w:val="18"/>
                <w:szCs w:val="18"/>
              </w:rPr>
              <w:t xml:space="preserve">It is important for operational control personnel and the flight crew to have a clear and common understanding of the terms used in the operator's fuel policy, as such understanding is the key to successful flight planning and completion. Equally important is the notion that differences in terminology may exist from operator to operator. Regardless of the terms used, however, an operator can conform to the provisions of this sub-section if the pre-flight computation of usable fuel is substantially equivalent, allocates fuel in a similar fashion, and has the components that, when combined, result in an equivalent or greater amount of fuel. </w:t>
            </w:r>
          </w:p>
          <w:p w:rsidR="003B0C8C" w:rsidRDefault="003B0C8C" w14:paraId="4FE0729F" w14:textId="77777777">
            <w:pPr>
              <w:divId w:val="1026559060"/>
              <w:rPr>
                <w:rFonts w:ascii="Arial" w:hAnsi="Arial" w:eastAsia="Times New Roman" w:cs="Arial"/>
                <w:sz w:val="18"/>
                <w:szCs w:val="18"/>
              </w:rPr>
            </w:pPr>
            <w:r>
              <w:rPr>
                <w:rFonts w:ascii="Arial" w:hAnsi="Arial" w:eastAsia="Times New Roman" w:cs="Arial"/>
                <w:sz w:val="18"/>
                <w:szCs w:val="18"/>
              </w:rPr>
              <w:t xml:space="preserve">Fuel calculations are typically made by a flight crew member, a Flight Operations Officer/Flight Dispatcher (FOO), or both. </w:t>
            </w:r>
          </w:p>
          <w:p w:rsidR="003B0C8C" w:rsidRDefault="003B0C8C" w14:paraId="709A144D" w14:textId="77777777">
            <w:pPr>
              <w:divId w:val="1899434227"/>
              <w:rPr>
                <w:rFonts w:ascii="Arial" w:hAnsi="Arial" w:eastAsia="Times New Roman" w:cs="Arial"/>
                <w:sz w:val="18"/>
                <w:szCs w:val="18"/>
              </w:rPr>
            </w:pPr>
            <w:r>
              <w:rPr>
                <w:rFonts w:ascii="Arial" w:hAnsi="Arial" w:eastAsia="Times New Roman" w:cs="Arial"/>
                <w:sz w:val="18"/>
                <w:szCs w:val="18"/>
              </w:rPr>
              <w:t xml:space="preserve">Guidance on the organizational and operational systems and processes related to the implementation of fuel policy is contained in the ICAO Flight Planning and Fuel Management Manual (Doc 9976). </w:t>
            </w:r>
          </w:p>
        </w:tc>
      </w:tr>
    </w:tbl>
    <w:p w:rsidR="003B0C8C" w:rsidRDefault="003B0C8C" w14:paraId="2C0993C0" w14:textId="77777777">
      <w:pPr>
        <w:pStyle w:val="NormalWeb"/>
        <w:divId w:val="25528738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425D32" w:rsidTr="003B0C8C" w14:paraId="76C858F8" w14:textId="77777777">
        <w:trPr>
          <w:divId w:val="255287385"/>
        </w:trPr>
        <w:tc>
          <w:tcPr>
            <w:tcW w:w="9330" w:type="dxa"/>
            <w:hideMark/>
          </w:tcPr>
          <w:p w:rsidR="003B0C8C" w:rsidRDefault="003B0C8C" w14:paraId="0675F86E"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4.3.2</w:t>
            </w:r>
          </w:p>
        </w:tc>
      </w:tr>
      <w:tr w:rsidR="00425D32" w:rsidTr="003B0C8C" w14:paraId="7393D60F" w14:textId="77777777">
        <w:trPr>
          <w:divId w:val="255287385"/>
        </w:trPr>
        <w:tc>
          <w:tcPr>
            <w:tcW w:w="9330" w:type="dxa"/>
            <w:hideMark/>
          </w:tcPr>
          <w:p w:rsidR="003B0C8C" w:rsidRDefault="003B0C8C" w14:paraId="7F0A0718" w14:textId="77777777">
            <w:pPr>
              <w:divId w:val="1878156167"/>
              <w:rPr>
                <w:rFonts w:ascii="Arial" w:hAnsi="Arial" w:eastAsia="Times New Roman" w:cs="Arial"/>
                <w:sz w:val="18"/>
                <w:szCs w:val="18"/>
              </w:rPr>
            </w:pPr>
            <w:r>
              <w:rPr>
                <w:rFonts w:ascii="Arial" w:hAnsi="Arial" w:eastAsia="Times New Roman" w:cs="Arial"/>
                <w:sz w:val="18"/>
                <w:szCs w:val="18"/>
              </w:rPr>
              <w:t xml:space="preserve">The Operator shall have a system, process and/or procedures to ensure the amount of usable fuel to be carried on an aircraft in accordance with DSP 4.3.1 is, as a minimum, based on the following data and operating conditions for each planned flight: </w:t>
            </w:r>
          </w:p>
          <w:p w:rsidR="003B0C8C" w:rsidRDefault="003B0C8C" w14:paraId="3EBF1E3A" w14:textId="77777777">
            <w:pPr>
              <w:pStyle w:val="iatalistitem"/>
              <w:numPr>
                <w:ilvl w:val="0"/>
                <w:numId w:val="33"/>
              </w:numPr>
              <w:divId w:val="1878156167"/>
              <w:rPr>
                <w:rFonts w:ascii="Arial" w:hAnsi="Arial" w:eastAsia="Times New Roman" w:cs="Arial"/>
                <w:sz w:val="18"/>
                <w:szCs w:val="18"/>
              </w:rPr>
            </w:pPr>
            <w:r>
              <w:rPr>
                <w:rFonts w:ascii="Arial" w:hAnsi="Arial" w:eastAsia="Times New Roman" w:cs="Arial"/>
                <w:sz w:val="18"/>
                <w:szCs w:val="18"/>
              </w:rPr>
              <w:t xml:space="preserve">Current aircraft-specific data derived from a fuel consumption monitoring program, if available, or if current aircraft-specific data is not available, data provided by the aircraft manufacturer; </w:t>
            </w:r>
          </w:p>
          <w:p w:rsidR="003B0C8C" w:rsidRDefault="003B0C8C" w14:paraId="44F7704F" w14:textId="77777777">
            <w:pPr>
              <w:pStyle w:val="iatalistitem"/>
              <w:numPr>
                <w:ilvl w:val="0"/>
                <w:numId w:val="33"/>
              </w:numPr>
              <w:divId w:val="1878156167"/>
              <w:rPr>
                <w:rFonts w:ascii="Arial" w:hAnsi="Arial" w:eastAsia="Times New Roman" w:cs="Arial"/>
                <w:sz w:val="18"/>
                <w:szCs w:val="18"/>
              </w:rPr>
            </w:pPr>
            <w:r>
              <w:rPr>
                <w:rFonts w:ascii="Arial" w:hAnsi="Arial" w:eastAsia="Times New Roman" w:cs="Arial"/>
                <w:sz w:val="18"/>
                <w:szCs w:val="18"/>
              </w:rPr>
              <w:t>The anticipated aircraft mass;</w:t>
            </w:r>
          </w:p>
          <w:p w:rsidR="003B0C8C" w:rsidRDefault="003B0C8C" w14:paraId="639C6D59" w14:textId="77777777">
            <w:pPr>
              <w:pStyle w:val="iatalistitem"/>
              <w:numPr>
                <w:ilvl w:val="0"/>
                <w:numId w:val="33"/>
              </w:numPr>
              <w:divId w:val="1878156167"/>
              <w:rPr>
                <w:rFonts w:ascii="Arial" w:hAnsi="Arial" w:eastAsia="Times New Roman" w:cs="Arial"/>
                <w:sz w:val="18"/>
                <w:szCs w:val="18"/>
              </w:rPr>
            </w:pPr>
            <w:r>
              <w:rPr>
                <w:rFonts w:ascii="Arial" w:hAnsi="Arial" w:eastAsia="Times New Roman" w:cs="Arial"/>
                <w:sz w:val="18"/>
                <w:szCs w:val="18"/>
              </w:rPr>
              <w:t>Notices to Airmen (NOTAM);</w:t>
            </w:r>
          </w:p>
          <w:p w:rsidR="003B0C8C" w:rsidRDefault="003B0C8C" w14:paraId="031BE9B2" w14:textId="77777777">
            <w:pPr>
              <w:pStyle w:val="iatalistitem"/>
              <w:numPr>
                <w:ilvl w:val="0"/>
                <w:numId w:val="33"/>
              </w:numPr>
              <w:divId w:val="1878156167"/>
              <w:rPr>
                <w:rFonts w:ascii="Arial" w:hAnsi="Arial" w:eastAsia="Times New Roman" w:cs="Arial"/>
                <w:sz w:val="18"/>
                <w:szCs w:val="18"/>
              </w:rPr>
            </w:pPr>
            <w:r>
              <w:rPr>
                <w:rFonts w:ascii="Arial" w:hAnsi="Arial" w:eastAsia="Times New Roman" w:cs="Arial"/>
                <w:sz w:val="18"/>
                <w:szCs w:val="18"/>
              </w:rPr>
              <w:t>Current meteorological reports, or a combination of current reports and forecasts;</w:t>
            </w:r>
          </w:p>
          <w:p w:rsidR="003B0C8C" w:rsidRDefault="003B0C8C" w14:paraId="60E0F687" w14:textId="77777777">
            <w:pPr>
              <w:pStyle w:val="iatalistitem"/>
              <w:numPr>
                <w:ilvl w:val="0"/>
                <w:numId w:val="33"/>
              </w:numPr>
              <w:divId w:val="1878156167"/>
              <w:rPr>
                <w:rFonts w:ascii="Arial" w:hAnsi="Arial" w:eastAsia="Times New Roman" w:cs="Arial"/>
                <w:sz w:val="18"/>
                <w:szCs w:val="18"/>
              </w:rPr>
            </w:pPr>
            <w:r>
              <w:rPr>
                <w:rFonts w:ascii="Arial" w:hAnsi="Arial" w:eastAsia="Times New Roman" w:cs="Arial"/>
                <w:sz w:val="18"/>
                <w:szCs w:val="18"/>
              </w:rPr>
              <w:t>Applicable air traffic services procedures, restrictions and anticipated delays;</w:t>
            </w:r>
          </w:p>
          <w:p w:rsidR="003B0C8C" w:rsidRDefault="003B0C8C" w14:paraId="315E80F9" w14:textId="77777777">
            <w:pPr>
              <w:pStyle w:val="iatalistitem"/>
              <w:numPr>
                <w:ilvl w:val="0"/>
                <w:numId w:val="33"/>
              </w:numPr>
              <w:divId w:val="1878156167"/>
              <w:rPr>
                <w:rFonts w:ascii="Arial" w:hAnsi="Arial" w:eastAsia="Times New Roman" w:cs="Arial"/>
                <w:sz w:val="18"/>
                <w:szCs w:val="18"/>
              </w:rPr>
            </w:pPr>
            <w:r>
              <w:rPr>
                <w:rFonts w:ascii="Arial" w:hAnsi="Arial" w:eastAsia="Times New Roman" w:cs="Arial"/>
                <w:sz w:val="18"/>
                <w:szCs w:val="18"/>
              </w:rPr>
              <w:t>The effects of deferred maintenance items and/or configuration deviations;</w:t>
            </w:r>
          </w:p>
          <w:p w:rsidR="003B0C8C" w:rsidRDefault="003B0C8C" w14:paraId="11869877" w14:textId="77777777">
            <w:pPr>
              <w:pStyle w:val="iatalistitem"/>
              <w:numPr>
                <w:ilvl w:val="0"/>
                <w:numId w:val="33"/>
              </w:numPr>
              <w:divId w:val="1878156167"/>
              <w:rPr>
                <w:rFonts w:ascii="Arial" w:hAnsi="Arial" w:eastAsia="Times New Roman" w:cs="Arial"/>
                <w:sz w:val="18"/>
                <w:szCs w:val="18"/>
              </w:rPr>
            </w:pPr>
            <w:r>
              <w:rPr>
                <w:rFonts w:ascii="Arial" w:hAnsi="Arial" w:eastAsia="Times New Roman" w:cs="Arial"/>
                <w:sz w:val="18"/>
                <w:szCs w:val="18"/>
              </w:rPr>
              <w:t>Any other conditions that might cause increased fuel consumption.</w:t>
            </w:r>
            <w:r>
              <w:rPr>
                <w:rFonts w:ascii="Arial" w:hAnsi="Arial" w:eastAsia="Times New Roman" w:cs="Arial"/>
                <w:b/>
                <w:bCs/>
                <w:sz w:val="18"/>
                <w:szCs w:val="18"/>
              </w:rPr>
              <w:t xml:space="preserve"> (GM)</w:t>
            </w:r>
          </w:p>
        </w:tc>
      </w:tr>
      <w:tr w:rsidR="00425D32" w:rsidTr="003B0C8C" w14:paraId="6897AD4F" w14:textId="77777777">
        <w:trPr>
          <w:divId w:val="255287385"/>
        </w:trPr>
        <w:tc>
          <w:tcPr>
            <w:tcW w:w="9330" w:type="dxa"/>
            <w:hideMark/>
          </w:tcPr>
          <w:p w:rsidR="003B0C8C" w:rsidRDefault="00000000" w14:paraId="0987EC92" w14:textId="77777777">
            <w:pPr>
              <w:textAlignment w:val="center"/>
              <w:divId w:val="1783960385"/>
              <w:rPr>
                <w:rFonts w:ascii="Arial" w:hAnsi="Arial" w:eastAsia="Times New Roman" w:cs="Arial"/>
                <w:sz w:val="18"/>
                <w:szCs w:val="18"/>
              </w:rPr>
            </w:pPr>
            <w:sdt>
              <w:sdtPr>
                <w:rPr>
                  <w:rFonts w:ascii="Arial" w:hAnsi="Arial" w:eastAsia="Times New Roman" w:cs="Arial"/>
                  <w:sz w:val="18"/>
                  <w:szCs w:val="18"/>
                </w:rPr>
                <w:id w:val="-153305341"/>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3E8B5EE7" w14:textId="77777777">
            <w:pPr>
              <w:textAlignment w:val="center"/>
              <w:divId w:val="719862738"/>
              <w:rPr>
                <w:rFonts w:ascii="Arial" w:hAnsi="Arial" w:eastAsia="Times New Roman" w:cs="Arial"/>
                <w:sz w:val="18"/>
                <w:szCs w:val="18"/>
              </w:rPr>
            </w:pPr>
            <w:sdt>
              <w:sdtPr>
                <w:rPr>
                  <w:rFonts w:ascii="Arial" w:hAnsi="Arial" w:eastAsia="Times New Roman" w:cs="Arial"/>
                  <w:sz w:val="18"/>
                  <w:szCs w:val="18"/>
                </w:rPr>
                <w:id w:val="74838924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03C490CC" w14:textId="77777777">
            <w:pPr>
              <w:textAlignment w:val="center"/>
              <w:divId w:val="1935893893"/>
              <w:rPr>
                <w:rFonts w:ascii="Arial" w:hAnsi="Arial" w:eastAsia="Times New Roman" w:cs="Arial"/>
                <w:sz w:val="18"/>
                <w:szCs w:val="18"/>
              </w:rPr>
            </w:pPr>
            <w:sdt>
              <w:sdtPr>
                <w:rPr>
                  <w:rFonts w:ascii="Arial" w:hAnsi="Arial" w:eastAsia="Times New Roman" w:cs="Arial"/>
                  <w:sz w:val="18"/>
                  <w:szCs w:val="18"/>
                </w:rPr>
                <w:id w:val="-1439450487"/>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26F3A386" w14:textId="77777777">
            <w:pPr>
              <w:textAlignment w:val="center"/>
              <w:divId w:val="1414008261"/>
              <w:rPr>
                <w:rFonts w:ascii="Arial" w:hAnsi="Arial" w:eastAsia="Times New Roman" w:cs="Arial"/>
                <w:sz w:val="18"/>
                <w:szCs w:val="18"/>
              </w:rPr>
            </w:pPr>
            <w:sdt>
              <w:sdtPr>
                <w:rPr>
                  <w:rFonts w:ascii="Arial" w:hAnsi="Arial" w:eastAsia="Times New Roman" w:cs="Arial"/>
                  <w:sz w:val="18"/>
                  <w:szCs w:val="18"/>
                </w:rPr>
                <w:id w:val="-2056223898"/>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6BD5151B" w14:textId="77777777">
            <w:pPr>
              <w:textAlignment w:val="center"/>
              <w:divId w:val="998341811"/>
              <w:rPr>
                <w:rFonts w:ascii="Arial" w:hAnsi="Arial" w:eastAsia="Times New Roman" w:cs="Arial"/>
                <w:sz w:val="18"/>
                <w:szCs w:val="18"/>
              </w:rPr>
            </w:pPr>
            <w:sdt>
              <w:sdtPr>
                <w:rPr>
                  <w:rFonts w:ascii="Arial" w:hAnsi="Arial" w:eastAsia="Times New Roman" w:cs="Arial"/>
                  <w:sz w:val="18"/>
                  <w:szCs w:val="18"/>
                </w:rPr>
                <w:id w:val="122764486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193E9F5D" w14:textId="77777777">
        <w:trPr>
          <w:divId w:val="255287385"/>
        </w:trPr>
        <w:tc>
          <w:tcPr>
            <w:tcW w:w="9330" w:type="dxa"/>
            <w:hideMark/>
          </w:tcPr>
          <w:p w:rsidR="003B0C8C" w:rsidRDefault="003B0C8C" w14:paraId="1DE09D52" w14:textId="77777777">
            <w:pPr>
              <w:divId w:val="4267842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769771648"/>
              <w:placeholder>
                <w:docPart w:val="DefaultPlaceholder_-1854013440"/>
              </w:placeholder>
              <w:showingPlcHdr/>
              <w:text w:multiLine="1"/>
            </w:sdtPr>
            <w:sdtContent>
              <w:p w:rsidR="003B0C8C" w:rsidRDefault="003B0C8C" w14:paraId="4D0022AA"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5B844A91" w14:textId="77777777">
        <w:trPr>
          <w:divId w:val="255287385"/>
        </w:trPr>
        <w:tc>
          <w:tcPr>
            <w:tcW w:w="9330" w:type="dxa"/>
            <w:hideMark/>
          </w:tcPr>
          <w:p w:rsidR="003B0C8C" w:rsidRDefault="003B0C8C" w14:paraId="127470D4" w14:textId="77777777">
            <w:pPr>
              <w:divId w:val="1857382615"/>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181937C8" w14:textId="77777777">
            <w:pPr>
              <w:divId w:val="539902134"/>
              <w:rPr>
                <w:rFonts w:ascii="Arial" w:hAnsi="Arial" w:eastAsia="Times New Roman" w:cs="Arial"/>
                <w:sz w:val="18"/>
                <w:szCs w:val="18"/>
              </w:rPr>
            </w:pPr>
            <w:sdt>
              <w:sdtPr>
                <w:rPr>
                  <w:rStyle w:val="iatacheckbox1"/>
                  <w:rFonts w:ascii="Arial" w:hAnsi="Arial" w:eastAsia="Times New Roman" w:cs="Arial"/>
                  <w:sz w:val="18"/>
                  <w:szCs w:val="18"/>
                </w:rPr>
                <w:id w:val="-45687320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system/process/procedures for planning sufficient usable fuel for safe completion of all flights (focus: flight planning takes into account operating data/conditions that might cause/lead to increased fuel consumption; such operating data/conditions that are considered/assessed in usable fuel calculation process are defined). </w:t>
            </w:r>
          </w:p>
          <w:p w:rsidR="003B0C8C" w:rsidRDefault="00000000" w14:paraId="1A7DA111" w14:textId="77777777">
            <w:pPr>
              <w:divId w:val="878511615"/>
              <w:rPr>
                <w:rFonts w:ascii="Arial" w:hAnsi="Arial" w:eastAsia="Times New Roman" w:cs="Arial"/>
                <w:sz w:val="18"/>
                <w:szCs w:val="18"/>
              </w:rPr>
            </w:pPr>
            <w:sdt>
              <w:sdtPr>
                <w:rPr>
                  <w:rStyle w:val="iatacheckbox1"/>
                  <w:rFonts w:ascii="Arial" w:hAnsi="Arial" w:eastAsia="Times New Roman" w:cs="Arial"/>
                  <w:sz w:val="18"/>
                  <w:szCs w:val="18"/>
                </w:rPr>
                <w:id w:val="-69338530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fuel policy (focus: guidance for calculation of minimum required departure/dispatch fuel). </w:t>
            </w:r>
          </w:p>
          <w:p w:rsidR="003B0C8C" w:rsidRDefault="00000000" w14:paraId="6098BF7F" w14:textId="77777777">
            <w:pPr>
              <w:divId w:val="440302513"/>
              <w:rPr>
                <w:rFonts w:ascii="Arial" w:hAnsi="Arial" w:eastAsia="Times New Roman" w:cs="Arial"/>
                <w:sz w:val="18"/>
                <w:szCs w:val="18"/>
              </w:rPr>
            </w:pPr>
            <w:sdt>
              <w:sdtPr>
                <w:rPr>
                  <w:rStyle w:val="iatacheckbox1"/>
                  <w:rFonts w:ascii="Arial" w:hAnsi="Arial" w:eastAsia="Times New Roman" w:cs="Arial"/>
                  <w:sz w:val="18"/>
                  <w:szCs w:val="18"/>
                </w:rPr>
                <w:id w:val="198450474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5EF75F6D" w14:textId="77777777">
            <w:pPr>
              <w:divId w:val="1405834577"/>
              <w:rPr>
                <w:rFonts w:ascii="Arial" w:hAnsi="Arial" w:eastAsia="Times New Roman" w:cs="Arial"/>
                <w:sz w:val="18"/>
                <w:szCs w:val="18"/>
              </w:rPr>
            </w:pPr>
            <w:sdt>
              <w:sdtPr>
                <w:rPr>
                  <w:rStyle w:val="iatacheckbox1"/>
                  <w:rFonts w:ascii="Arial" w:hAnsi="Arial" w:eastAsia="Times New Roman" w:cs="Arial"/>
                  <w:sz w:val="18"/>
                  <w:szCs w:val="18"/>
                </w:rPr>
                <w:id w:val="1329336146"/>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process or procedures that ensure planned flight usable fuel is based on all relevant data/operating conditions). </w:t>
            </w:r>
          </w:p>
          <w:p w:rsidR="003B0C8C" w:rsidRDefault="00000000" w14:paraId="5314AED7" w14:textId="77777777">
            <w:pPr>
              <w:divId w:val="839078009"/>
              <w:rPr>
                <w:rFonts w:ascii="Arial" w:hAnsi="Arial" w:eastAsia="Times New Roman" w:cs="Arial"/>
                <w:sz w:val="18"/>
                <w:szCs w:val="18"/>
              </w:rPr>
            </w:pPr>
            <w:sdt>
              <w:sdtPr>
                <w:rPr>
                  <w:rStyle w:val="iatacheckbox1"/>
                  <w:rFonts w:ascii="Arial" w:hAnsi="Arial" w:eastAsia="Times New Roman" w:cs="Arial"/>
                  <w:sz w:val="18"/>
                  <w:szCs w:val="18"/>
                </w:rPr>
                <w:id w:val="247846487"/>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1618444444"/>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2C226691" w14:textId="77777777">
        <w:trPr>
          <w:divId w:val="255287385"/>
        </w:trPr>
        <w:tc>
          <w:tcPr>
            <w:tcW w:w="9330" w:type="dxa"/>
            <w:hideMark/>
          </w:tcPr>
          <w:p w:rsidR="003B0C8C" w:rsidRDefault="003B0C8C" w14:paraId="7D2D7C0E" w14:textId="77777777">
            <w:pPr>
              <w:divId w:val="1321152384"/>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54FD2E0E" w14:textId="77777777">
            <w:pPr>
              <w:divId w:val="1727991991"/>
              <w:rPr>
                <w:rFonts w:ascii="Arial" w:hAnsi="Arial" w:eastAsia="Times New Roman" w:cs="Arial"/>
                <w:sz w:val="18"/>
                <w:szCs w:val="18"/>
              </w:rPr>
            </w:pPr>
            <w:r>
              <w:rPr>
                <w:rFonts w:ascii="Arial" w:hAnsi="Arial" w:eastAsia="Times New Roman" w:cs="Arial"/>
                <w:sz w:val="18"/>
                <w:szCs w:val="18"/>
              </w:rPr>
              <w:t>Refer to the IRM for the definition of NOTAM (Notice to Airmen).</w:t>
            </w:r>
          </w:p>
          <w:p w:rsidR="003B0C8C" w:rsidRDefault="003B0C8C" w14:paraId="0FDCAA6D" w14:textId="77777777">
            <w:pPr>
              <w:divId w:val="1449616175"/>
              <w:rPr>
                <w:rFonts w:ascii="Arial" w:hAnsi="Arial" w:eastAsia="Times New Roman" w:cs="Arial"/>
                <w:sz w:val="18"/>
                <w:szCs w:val="18"/>
              </w:rPr>
            </w:pPr>
            <w:r>
              <w:rPr>
                <w:rFonts w:ascii="Arial" w:hAnsi="Arial" w:eastAsia="Times New Roman" w:cs="Arial"/>
                <w:sz w:val="18"/>
                <w:szCs w:val="18"/>
              </w:rPr>
              <w:t xml:space="preserve">The intent of this provision is to define the aircraft-specific data, manufacturer data, operating conditions and other factors that would be considered by an Operator during the pre-flight computation of the total usable fuel required for a planned flight. When considered in combination with DSP 4.3.1, this provision helps to form the basic foundation for the means to complete the preflight calculation of usable fuel. </w:t>
            </w:r>
          </w:p>
          <w:p w:rsidR="003B0C8C" w:rsidRDefault="003B0C8C" w14:paraId="1F82DB2F" w14:textId="77777777">
            <w:pPr>
              <w:divId w:val="391196231"/>
              <w:rPr>
                <w:rFonts w:ascii="Arial" w:hAnsi="Arial" w:eastAsia="Times New Roman" w:cs="Arial"/>
                <w:sz w:val="18"/>
                <w:szCs w:val="18"/>
              </w:rPr>
            </w:pPr>
            <w:r>
              <w:rPr>
                <w:rFonts w:ascii="Arial" w:hAnsi="Arial" w:eastAsia="Times New Roman" w:cs="Arial"/>
                <w:sz w:val="18"/>
                <w:szCs w:val="18"/>
              </w:rPr>
              <w:t xml:space="preserve">The specification in item i) refers to the process for ensuring actual aircraft fuel use approximates planned fuel use within an acceptable margin of error. This is practically accomplished by comparing the achieved in-flight performance of an aircraft to its predicted performance. Variations between the achieved performance and the predicted performance will result in a variation of the rate of fuel consumption which is typically accounted for by the operator during flight planning and in flight. </w:t>
            </w:r>
          </w:p>
          <w:p w:rsidR="003B0C8C" w:rsidRDefault="003B0C8C" w14:paraId="7A1F6DC4" w14:textId="77777777">
            <w:pPr>
              <w:divId w:val="1707438805"/>
              <w:rPr>
                <w:rFonts w:ascii="Arial" w:hAnsi="Arial" w:eastAsia="Times New Roman" w:cs="Arial"/>
                <w:sz w:val="18"/>
                <w:szCs w:val="18"/>
              </w:rPr>
            </w:pPr>
            <w:r>
              <w:rPr>
                <w:rFonts w:ascii="Arial" w:hAnsi="Arial" w:eastAsia="Times New Roman" w:cs="Arial"/>
                <w:sz w:val="18"/>
                <w:szCs w:val="18"/>
              </w:rPr>
              <w:t xml:space="preserve">An operator may use a system, process and/or procedures alone or in any combination in order to fulfill operational </w:t>
            </w:r>
            <w:r>
              <w:rPr>
                <w:rFonts w:ascii="Arial" w:hAnsi="Arial" w:eastAsia="Times New Roman" w:cs="Arial"/>
                <w:sz w:val="18"/>
                <w:szCs w:val="18"/>
              </w:rPr>
              <w:t xml:space="preserve">requirements related to the implementation of fuel policy. In all cases, however, the robustness of any such methodologies is commensurate with the breadth and complexity of the operation. </w:t>
            </w:r>
          </w:p>
          <w:p w:rsidR="003B0C8C" w:rsidRDefault="003B0C8C" w14:paraId="22C2F449" w14:textId="77777777">
            <w:pPr>
              <w:divId w:val="291861506"/>
              <w:rPr>
                <w:rFonts w:ascii="Arial" w:hAnsi="Arial" w:eastAsia="Times New Roman" w:cs="Arial"/>
                <w:sz w:val="18"/>
                <w:szCs w:val="18"/>
              </w:rPr>
            </w:pPr>
            <w:r>
              <w:rPr>
                <w:rFonts w:ascii="Arial" w:hAnsi="Arial" w:eastAsia="Times New Roman" w:cs="Arial"/>
                <w:sz w:val="18"/>
                <w:szCs w:val="18"/>
              </w:rPr>
              <w:t xml:space="preserve">Guidance on fuel planning including guidance related to the creation and maintenance of fuel consumption monitoring programs is contained in the ICAO Flight Planning and Fuel Management Manual (Doc 9976). </w:t>
            </w:r>
          </w:p>
        </w:tc>
      </w:tr>
    </w:tbl>
    <w:p w:rsidR="003B0C8C" w:rsidRDefault="003B0C8C" w14:paraId="3EC59E8B" w14:textId="77777777">
      <w:pPr>
        <w:pStyle w:val="NormalWeb"/>
        <w:divId w:val="25528738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425D32" w:rsidTr="003B0C8C" w14:paraId="07E4AE50" w14:textId="77777777">
        <w:trPr>
          <w:divId w:val="255287385"/>
        </w:trPr>
        <w:tc>
          <w:tcPr>
            <w:tcW w:w="9330" w:type="dxa"/>
            <w:hideMark/>
          </w:tcPr>
          <w:p w:rsidR="003B0C8C" w:rsidRDefault="003B0C8C" w14:paraId="3E601A7B"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DSP 4.3.12</w:t>
            </w:r>
          </w:p>
        </w:tc>
      </w:tr>
      <w:tr w:rsidR="00425D32" w:rsidTr="003B0C8C" w14:paraId="774481E7" w14:textId="77777777">
        <w:trPr>
          <w:divId w:val="255287385"/>
        </w:trPr>
        <w:tc>
          <w:tcPr>
            <w:tcW w:w="9330" w:type="dxa"/>
            <w:hideMark/>
          </w:tcPr>
          <w:p w:rsidR="003B0C8C" w:rsidRDefault="003B0C8C" w14:paraId="6AFFED6E" w14:textId="77777777">
            <w:pPr>
              <w:divId w:val="1803231961"/>
              <w:rPr>
                <w:rFonts w:ascii="Arial" w:hAnsi="Arial" w:eastAsia="Times New Roman" w:cs="Arial"/>
                <w:sz w:val="18"/>
                <w:szCs w:val="18"/>
              </w:rPr>
            </w:pPr>
            <w:r>
              <w:rPr>
                <w:rFonts w:ascii="Arial" w:hAnsi="Arial" w:eastAsia="Times New Roman" w:cs="Arial"/>
                <w:sz w:val="18"/>
                <w:szCs w:val="18"/>
              </w:rPr>
              <w:t>The Operator shall have a process and/or procedures to ensure the final reserve fuel calculated in accordance with its fuel policy is not less than the amount of fuel required to fly for 30 minutes under speed and altitude conditions specified by the Operator and as approved or accepted by the Authority.</w:t>
            </w:r>
            <w:r>
              <w:rPr>
                <w:rFonts w:ascii="Arial" w:hAnsi="Arial" w:eastAsia="Times New Roman" w:cs="Arial"/>
                <w:b/>
                <w:bCs/>
                <w:sz w:val="18"/>
                <w:szCs w:val="18"/>
              </w:rPr>
              <w:t xml:space="preserve"> (GM)</w:t>
            </w:r>
          </w:p>
        </w:tc>
      </w:tr>
      <w:tr w:rsidR="00425D32" w:rsidTr="003B0C8C" w14:paraId="09222ED6" w14:textId="77777777">
        <w:trPr>
          <w:divId w:val="255287385"/>
        </w:trPr>
        <w:tc>
          <w:tcPr>
            <w:tcW w:w="9330" w:type="dxa"/>
            <w:hideMark/>
          </w:tcPr>
          <w:p w:rsidR="003B0C8C" w:rsidRDefault="00000000" w14:paraId="1A387F52" w14:textId="77777777">
            <w:pPr>
              <w:textAlignment w:val="center"/>
              <w:divId w:val="2092117509"/>
              <w:rPr>
                <w:rFonts w:ascii="Arial" w:hAnsi="Arial" w:eastAsia="Times New Roman" w:cs="Arial"/>
                <w:sz w:val="18"/>
                <w:szCs w:val="18"/>
              </w:rPr>
            </w:pPr>
            <w:sdt>
              <w:sdtPr>
                <w:rPr>
                  <w:rFonts w:ascii="Arial" w:hAnsi="Arial" w:eastAsia="Times New Roman" w:cs="Arial"/>
                  <w:sz w:val="18"/>
                  <w:szCs w:val="18"/>
                </w:rPr>
                <w:id w:val="98281241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and Implemented (Conformity)</w:t>
            </w:r>
          </w:p>
          <w:p w:rsidR="003B0C8C" w:rsidRDefault="00000000" w14:paraId="04791EC5" w14:textId="77777777">
            <w:pPr>
              <w:textAlignment w:val="center"/>
              <w:divId w:val="175703060"/>
              <w:rPr>
                <w:rFonts w:ascii="Arial" w:hAnsi="Arial" w:eastAsia="Times New Roman" w:cs="Arial"/>
                <w:sz w:val="18"/>
                <w:szCs w:val="18"/>
              </w:rPr>
            </w:pPr>
            <w:sdt>
              <w:sdtPr>
                <w:rPr>
                  <w:rFonts w:ascii="Arial" w:hAnsi="Arial" w:eastAsia="Times New Roman" w:cs="Arial"/>
                  <w:sz w:val="18"/>
                  <w:szCs w:val="18"/>
                </w:rPr>
                <w:id w:val="1588039695"/>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Documented not Implemented (Finding)</w:t>
            </w:r>
          </w:p>
          <w:p w:rsidR="003B0C8C" w:rsidRDefault="00000000" w14:paraId="359E24F6" w14:textId="77777777">
            <w:pPr>
              <w:textAlignment w:val="center"/>
              <w:divId w:val="175459799"/>
              <w:rPr>
                <w:rFonts w:ascii="Arial" w:hAnsi="Arial" w:eastAsia="Times New Roman" w:cs="Arial"/>
                <w:sz w:val="18"/>
                <w:szCs w:val="18"/>
              </w:rPr>
            </w:pPr>
            <w:sdt>
              <w:sdtPr>
                <w:rPr>
                  <w:rFonts w:ascii="Arial" w:hAnsi="Arial" w:eastAsia="Times New Roman" w:cs="Arial"/>
                  <w:sz w:val="18"/>
                  <w:szCs w:val="18"/>
                </w:rPr>
                <w:id w:val="-476446300"/>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Implemented not Documented (Finding)</w:t>
            </w:r>
          </w:p>
          <w:p w:rsidR="003B0C8C" w:rsidRDefault="00000000" w14:paraId="0EFCD074" w14:textId="77777777">
            <w:pPr>
              <w:textAlignment w:val="center"/>
              <w:divId w:val="1131900744"/>
              <w:rPr>
                <w:rFonts w:ascii="Arial" w:hAnsi="Arial" w:eastAsia="Times New Roman" w:cs="Arial"/>
                <w:sz w:val="18"/>
                <w:szCs w:val="18"/>
              </w:rPr>
            </w:pPr>
            <w:sdt>
              <w:sdtPr>
                <w:rPr>
                  <w:rFonts w:ascii="Arial" w:hAnsi="Arial" w:eastAsia="Times New Roman" w:cs="Arial"/>
                  <w:sz w:val="18"/>
                  <w:szCs w:val="18"/>
                </w:rPr>
                <w:id w:val="962771557"/>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Not Documented not Implemented (Finding)</w:t>
            </w:r>
          </w:p>
          <w:p w:rsidR="003B0C8C" w:rsidRDefault="00000000" w14:paraId="13D5B8E0" w14:textId="77777777">
            <w:pPr>
              <w:textAlignment w:val="center"/>
              <w:divId w:val="1041320763"/>
              <w:rPr>
                <w:rFonts w:ascii="Arial" w:hAnsi="Arial" w:eastAsia="Times New Roman" w:cs="Arial"/>
                <w:sz w:val="18"/>
                <w:szCs w:val="18"/>
              </w:rPr>
            </w:pPr>
            <w:sdt>
              <w:sdtPr>
                <w:rPr>
                  <w:rFonts w:ascii="Arial" w:hAnsi="Arial" w:eastAsia="Times New Roman" w:cs="Arial"/>
                  <w:sz w:val="18"/>
                  <w:szCs w:val="18"/>
                </w:rPr>
                <w:id w:val="438504116"/>
                <w14:checkbox>
                  <w14:checked w14:val="0"/>
                  <w14:checkedState w14:val="2612" w14:font="MS Gothic"/>
                  <w14:uncheckedState w14:val="2610" w14:font="MS Gothic"/>
                </w14:checkbox>
              </w:sdtPr>
              <w:sdtContent>
                <w:r w:rsidR="003B0C8C">
                  <w:rPr>
                    <w:rFonts w:hint="eastAsia" w:ascii="MS Gothic" w:hAnsi="MS Gothic" w:eastAsia="MS Gothic" w:cs="Arial"/>
                    <w:sz w:val="18"/>
                    <w:szCs w:val="18"/>
                  </w:rPr>
                  <w:t>☐</w:t>
                </w:r>
              </w:sdtContent>
            </w:sdt>
            <w:r w:rsidR="003B0C8C">
              <w:rPr>
                <w:rFonts w:ascii="Arial" w:hAnsi="Arial" w:eastAsia="Times New Roman" w:cs="Arial"/>
                <w:sz w:val="18"/>
                <w:szCs w:val="18"/>
              </w:rPr>
              <w:t xml:space="preserve"> N/A</w:t>
            </w:r>
          </w:p>
        </w:tc>
      </w:tr>
      <w:tr w:rsidR="00425D32" w:rsidTr="003B0C8C" w14:paraId="419B4C99" w14:textId="77777777">
        <w:trPr>
          <w:divId w:val="255287385"/>
        </w:trPr>
        <w:tc>
          <w:tcPr>
            <w:tcW w:w="9330" w:type="dxa"/>
            <w:hideMark/>
          </w:tcPr>
          <w:p w:rsidR="003B0C8C" w:rsidRDefault="003B0C8C" w14:paraId="7F6B89D3" w14:textId="77777777">
            <w:pPr>
              <w:divId w:val="84327653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61068222"/>
              <w:placeholder>
                <w:docPart w:val="DefaultPlaceholder_-1854013440"/>
              </w:placeholder>
              <w:showingPlcHdr/>
              <w:text w:multiLine="1"/>
            </w:sdtPr>
            <w:sdtContent>
              <w:p w:rsidR="003B0C8C" w:rsidRDefault="003B0C8C" w14:paraId="5B936BCC" w14:textId="77777777">
                <w:pPr>
                  <w:rPr>
                    <w:rFonts w:ascii="Arial" w:hAnsi="Arial" w:eastAsia="Times New Roman" w:cs="Arial"/>
                    <w:sz w:val="18"/>
                    <w:szCs w:val="18"/>
                  </w:rPr>
                </w:pPr>
                <w:r w:rsidRPr="008C38B6">
                  <w:rPr>
                    <w:rStyle w:val="PlaceholderText"/>
                  </w:rPr>
                  <w:t>Click or tap here to enter text.</w:t>
                </w:r>
              </w:p>
            </w:sdtContent>
          </w:sdt>
        </w:tc>
      </w:tr>
      <w:tr w:rsidR="00425D32" w:rsidTr="003B0C8C" w14:paraId="06480405" w14:textId="77777777">
        <w:trPr>
          <w:divId w:val="255287385"/>
        </w:trPr>
        <w:tc>
          <w:tcPr>
            <w:tcW w:w="9330" w:type="dxa"/>
            <w:hideMark/>
          </w:tcPr>
          <w:p w:rsidR="003B0C8C" w:rsidRDefault="003B0C8C" w14:paraId="7DD65B1A" w14:textId="77777777">
            <w:pPr>
              <w:divId w:val="340671363"/>
              <w:rPr>
                <w:rFonts w:ascii="Arial" w:hAnsi="Arial" w:eastAsia="Times New Roman" w:cs="Arial"/>
                <w:b/>
                <w:bCs/>
                <w:sz w:val="23"/>
                <w:szCs w:val="23"/>
              </w:rPr>
            </w:pPr>
            <w:r>
              <w:rPr>
                <w:rFonts w:ascii="Arial" w:hAnsi="Arial" w:eastAsia="Times New Roman" w:cs="Arial"/>
                <w:b/>
                <w:bCs/>
                <w:sz w:val="23"/>
                <w:szCs w:val="23"/>
              </w:rPr>
              <w:t>Auditor Actions</w:t>
            </w:r>
          </w:p>
          <w:p w:rsidR="003B0C8C" w:rsidRDefault="00000000" w14:paraId="2371E643" w14:textId="77777777">
            <w:pPr>
              <w:divId w:val="1010791827"/>
              <w:rPr>
                <w:rFonts w:ascii="Arial" w:hAnsi="Arial" w:eastAsia="Times New Roman" w:cs="Arial"/>
                <w:sz w:val="18"/>
                <w:szCs w:val="18"/>
              </w:rPr>
            </w:pPr>
            <w:sdt>
              <w:sdtPr>
                <w:rPr>
                  <w:rStyle w:val="iatacheckbox1"/>
                  <w:rFonts w:ascii="Arial" w:hAnsi="Arial" w:eastAsia="Times New Roman" w:cs="Arial"/>
                  <w:sz w:val="18"/>
                  <w:szCs w:val="18"/>
                </w:rPr>
                <w:id w:val="-668795296"/>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Identified/Assessed</w:t>
            </w:r>
            <w:r w:rsidR="003B0C8C">
              <w:rPr>
                <w:rFonts w:ascii="Arial" w:hAnsi="Arial" w:eastAsia="Times New Roman" w:cs="Arial"/>
                <w:sz w:val="18"/>
                <w:szCs w:val="18"/>
              </w:rPr>
              <w:t xml:space="preserve"> process/procedures for calculation of final reserve fuel for all flights (focus: planned final reserve fuel is an amount that is not less than fuel to fly for 30 minutes at holding speed at 450 m/1500 ft or fuel to fly 30 minutes under speed/altitude conditions approved/accepted by authority). </w:t>
            </w:r>
          </w:p>
          <w:p w:rsidR="003B0C8C" w:rsidRDefault="00000000" w14:paraId="639B6EE1" w14:textId="77777777">
            <w:pPr>
              <w:divId w:val="883297760"/>
              <w:rPr>
                <w:rFonts w:ascii="Arial" w:hAnsi="Arial" w:eastAsia="Times New Roman" w:cs="Arial"/>
                <w:sz w:val="18"/>
                <w:szCs w:val="18"/>
              </w:rPr>
            </w:pPr>
            <w:sdt>
              <w:sdtPr>
                <w:rPr>
                  <w:rStyle w:val="iatacheckbox1"/>
                  <w:rFonts w:ascii="Arial" w:hAnsi="Arial" w:eastAsia="Times New Roman" w:cs="Arial"/>
                  <w:sz w:val="18"/>
                  <w:szCs w:val="18"/>
                </w:rPr>
                <w:id w:val="100923540"/>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Examined</w:t>
            </w:r>
            <w:r w:rsidR="003B0C8C">
              <w:rPr>
                <w:rFonts w:ascii="Arial" w:hAnsi="Arial" w:eastAsia="Times New Roman" w:cs="Arial"/>
                <w:sz w:val="18"/>
                <w:szCs w:val="18"/>
              </w:rPr>
              <w:t xml:space="preserve"> selected OFPs (focus: factors used as basis for final reserve fuel). </w:t>
            </w:r>
          </w:p>
          <w:p w:rsidR="003B0C8C" w:rsidRDefault="00000000" w14:paraId="5CF9A612" w14:textId="77777777">
            <w:pPr>
              <w:divId w:val="1581983433"/>
              <w:rPr>
                <w:rFonts w:ascii="Arial" w:hAnsi="Arial" w:eastAsia="Times New Roman" w:cs="Arial"/>
                <w:sz w:val="18"/>
                <w:szCs w:val="18"/>
              </w:rPr>
            </w:pPr>
            <w:sdt>
              <w:sdtPr>
                <w:rPr>
                  <w:rStyle w:val="iatacheckbox1"/>
                  <w:rFonts w:ascii="Arial" w:hAnsi="Arial" w:eastAsia="Times New Roman" w:cs="Arial"/>
                  <w:sz w:val="18"/>
                  <w:szCs w:val="18"/>
                </w:rPr>
                <w:id w:val="-1024331280"/>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Interviewed</w:t>
            </w:r>
            <w:r w:rsidR="003B0C8C">
              <w:rPr>
                <w:rFonts w:ascii="Arial" w:hAnsi="Arial" w:eastAsia="Times New Roman" w:cs="Arial"/>
                <w:sz w:val="18"/>
                <w:szCs w:val="18"/>
              </w:rPr>
              <w:t xml:space="preserve"> responsible operational control manager(s). </w:t>
            </w:r>
          </w:p>
          <w:p w:rsidR="003B0C8C" w:rsidRDefault="00000000" w14:paraId="7064F5CD" w14:textId="77777777">
            <w:pPr>
              <w:divId w:val="189296340"/>
              <w:rPr>
                <w:rFonts w:ascii="Arial" w:hAnsi="Arial" w:eastAsia="Times New Roman" w:cs="Arial"/>
                <w:sz w:val="18"/>
                <w:szCs w:val="18"/>
              </w:rPr>
            </w:pPr>
            <w:sdt>
              <w:sdtPr>
                <w:rPr>
                  <w:rStyle w:val="iatacheckbox1"/>
                  <w:rFonts w:ascii="Arial" w:hAnsi="Arial" w:eastAsia="Times New Roman" w:cs="Arial"/>
                  <w:sz w:val="18"/>
                  <w:szCs w:val="18"/>
                </w:rPr>
                <w:id w:val="-179355735"/>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Observed</w:t>
            </w:r>
            <w:r w:rsidR="003B0C8C">
              <w:rPr>
                <w:rFonts w:ascii="Arial" w:hAnsi="Arial" w:eastAsia="Times New Roman" w:cs="Arial"/>
                <w:sz w:val="18"/>
                <w:szCs w:val="18"/>
              </w:rPr>
              <w:t xml:space="preserve"> operational control/flight dispatch operations (focus: process or procedures for calculating planned final reserve fuel). </w:t>
            </w:r>
          </w:p>
          <w:p w:rsidR="003B0C8C" w:rsidRDefault="00000000" w14:paraId="6C369D93" w14:textId="77777777">
            <w:pPr>
              <w:divId w:val="1921258503"/>
              <w:rPr>
                <w:rFonts w:ascii="Arial" w:hAnsi="Arial" w:eastAsia="Times New Roman" w:cs="Arial"/>
                <w:sz w:val="18"/>
                <w:szCs w:val="18"/>
              </w:rPr>
            </w:pPr>
            <w:sdt>
              <w:sdtPr>
                <w:rPr>
                  <w:rStyle w:val="iatacheckbox1"/>
                  <w:rFonts w:ascii="Arial" w:hAnsi="Arial" w:eastAsia="Times New Roman" w:cs="Arial"/>
                  <w:sz w:val="18"/>
                  <w:szCs w:val="18"/>
                </w:rPr>
                <w:id w:val="-2044041309"/>
                <w14:checkbox>
                  <w14:checked w14:val="0"/>
                  <w14:checkedState w14:val="2612" w14:font="MS Gothic"/>
                  <w14:uncheckedState w14:val="2610" w14:font="MS Gothic"/>
                </w14:checkbox>
              </w:sdtPr>
              <w:sdtContent>
                <w:r w:rsidR="003B0C8C">
                  <w:rPr>
                    <w:rStyle w:val="iatacheckbox1"/>
                    <w:rFonts w:hint="eastAsia" w:ascii="MS Gothic" w:hAnsi="MS Gothic" w:eastAsia="MS Gothic" w:cs="Arial"/>
                    <w:sz w:val="18"/>
                    <w:szCs w:val="18"/>
                    <w:specVanish w:val="0"/>
                  </w:rPr>
                  <w:t>☐</w:t>
                </w:r>
              </w:sdtContent>
            </w:sdt>
            <w:r w:rsidR="003B0C8C">
              <w:rPr>
                <w:rFonts w:ascii="Arial" w:hAnsi="Arial" w:eastAsia="Times New Roman" w:cs="Arial"/>
                <w:sz w:val="18"/>
                <w:szCs w:val="18"/>
              </w:rPr>
              <w:t xml:space="preserve"> </w:t>
            </w:r>
            <w:r w:rsidR="003B0C8C">
              <w:rPr>
                <w:rFonts w:ascii="Arial" w:hAnsi="Arial" w:eastAsia="Times New Roman" w:cs="Arial"/>
                <w:b/>
                <w:bCs/>
                <w:sz w:val="18"/>
                <w:szCs w:val="18"/>
              </w:rPr>
              <w:t>Other Actions</w:t>
            </w:r>
            <w:r w:rsidR="003B0C8C">
              <w:rPr>
                <w:rFonts w:ascii="Arial" w:hAnsi="Arial" w:eastAsia="Times New Roman" w:cs="Arial"/>
                <w:sz w:val="18"/>
                <w:szCs w:val="18"/>
              </w:rPr>
              <w:t xml:space="preserve"> (Specify)</w:t>
            </w:r>
            <w:r w:rsidR="003B0C8C">
              <w:rPr>
                <w:rFonts w:ascii="Arial" w:hAnsi="Arial" w:eastAsia="Times New Roman" w:cs="Arial"/>
                <w:sz w:val="18"/>
                <w:szCs w:val="18"/>
              </w:rPr>
              <w:br/>
            </w:r>
            <w:sdt>
              <w:sdtPr>
                <w:rPr>
                  <w:rFonts w:ascii="Arial" w:hAnsi="Arial" w:eastAsia="Times New Roman" w:cs="Arial"/>
                  <w:sz w:val="18"/>
                  <w:szCs w:val="18"/>
                </w:rPr>
                <w:id w:val="847214464"/>
                <w:placeholder>
                  <w:docPart w:val="DefaultPlaceholder_-1854013440"/>
                </w:placeholder>
                <w:showingPlcHdr/>
                <w:text w:multiLine="1"/>
              </w:sdtPr>
              <w:sdtContent>
                <w:r w:rsidRPr="008C38B6" w:rsidR="003B0C8C">
                  <w:rPr>
                    <w:rStyle w:val="PlaceholderText"/>
                  </w:rPr>
                  <w:t>Click or tap here to enter text.</w:t>
                </w:r>
              </w:sdtContent>
            </w:sdt>
          </w:p>
        </w:tc>
      </w:tr>
      <w:tr w:rsidR="00425D32" w:rsidTr="003B0C8C" w14:paraId="52773474" w14:textId="77777777">
        <w:trPr>
          <w:divId w:val="255287385"/>
        </w:trPr>
        <w:tc>
          <w:tcPr>
            <w:tcW w:w="9330" w:type="dxa"/>
            <w:hideMark/>
          </w:tcPr>
          <w:p w:rsidR="003B0C8C" w:rsidRDefault="003B0C8C" w14:paraId="13CEF1C9" w14:textId="77777777">
            <w:pPr>
              <w:divId w:val="1881744421"/>
              <w:rPr>
                <w:rFonts w:ascii="Arial" w:hAnsi="Arial" w:eastAsia="Times New Roman" w:cs="Arial"/>
                <w:b/>
                <w:bCs/>
                <w:sz w:val="23"/>
                <w:szCs w:val="23"/>
              </w:rPr>
            </w:pPr>
            <w:r>
              <w:rPr>
                <w:rFonts w:ascii="Arial" w:hAnsi="Arial" w:eastAsia="Times New Roman" w:cs="Arial"/>
                <w:b/>
                <w:bCs/>
                <w:sz w:val="23"/>
                <w:szCs w:val="23"/>
              </w:rPr>
              <w:t>Guidance</w:t>
            </w:r>
          </w:p>
          <w:p w:rsidR="003B0C8C" w:rsidRDefault="003B0C8C" w14:paraId="051E67D1" w14:textId="77777777">
            <w:pPr>
              <w:divId w:val="1030109322"/>
              <w:rPr>
                <w:rFonts w:ascii="Arial" w:hAnsi="Arial" w:eastAsia="Times New Roman" w:cs="Arial"/>
                <w:sz w:val="18"/>
                <w:szCs w:val="18"/>
              </w:rPr>
            </w:pPr>
            <w:r>
              <w:rPr>
                <w:rFonts w:ascii="Arial" w:hAnsi="Arial" w:eastAsia="Times New Roman" w:cs="Arial"/>
                <w:sz w:val="18"/>
                <w:szCs w:val="18"/>
              </w:rPr>
              <w:t xml:space="preserve">The intent of this provision is to ensure the allocation of an amount of fuel to be protected in flight and preserved upon landing at any airport. As such, it represents the last line of defense in a multilayered strategy to ensure safe flight completion. </w:t>
            </w:r>
          </w:p>
          <w:p w:rsidR="003B0C8C" w:rsidRDefault="003B0C8C" w14:paraId="7A816E73" w14:textId="77777777">
            <w:pPr>
              <w:divId w:val="246695512"/>
              <w:rPr>
                <w:rFonts w:ascii="Arial" w:hAnsi="Arial" w:eastAsia="Times New Roman" w:cs="Arial"/>
                <w:sz w:val="18"/>
                <w:szCs w:val="18"/>
              </w:rPr>
            </w:pPr>
            <w:r>
              <w:rPr>
                <w:rFonts w:ascii="Arial" w:hAnsi="Arial" w:eastAsia="Times New Roman" w:cs="Arial"/>
                <w:sz w:val="18"/>
                <w:szCs w:val="18"/>
              </w:rPr>
              <w:t xml:space="preserve">An operator may define the 30-minute final fuel reserve requirements using speed, altitude and/or other conditions that are in accordance with requirements of the Authority (e.g. 30 minutes at holding speed at 450m/1,500 ft above airport elevation in standard conditions). </w:t>
            </w:r>
          </w:p>
        </w:tc>
      </w:tr>
    </w:tbl>
    <w:p w:rsidR="003B0C8C" w:rsidRDefault="003B0C8C" w14:paraId="42241796" w14:textId="77777777">
      <w:pPr>
        <w:pStyle w:val="NormalWeb"/>
        <w:divId w:val="255287385"/>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2989"/>
        <w:gridCol w:w="1946"/>
        <w:gridCol w:w="2128"/>
        <w:gridCol w:w="2513"/>
      </w:tblGrid>
      <w:tr w:rsidR="00425D32" w:rsidTr="003B0C8C" w14:paraId="7444A431" w14:textId="77777777">
        <w:trPr>
          <w:divId w:val="2011565974"/>
        </w:trPr>
        <w:tc>
          <w:tcPr>
            <w:tcW w:w="0" w:type="auto"/>
            <w:gridSpan w:val="4"/>
            <w:hideMark/>
          </w:tcPr>
          <w:p w:rsidR="003B0C8C" w:rsidRDefault="003B0C8C" w14:paraId="7DA9C056"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3.1–Operational Control Personnel</w:t>
            </w:r>
          </w:p>
        </w:tc>
      </w:tr>
      <w:tr w:rsidR="00425D32" w:rsidTr="003B0C8C" w14:paraId="47350E3C" w14:textId="77777777">
        <w:trPr>
          <w:divId w:val="2011565974"/>
        </w:trPr>
        <w:tc>
          <w:tcPr>
            <w:tcW w:w="0" w:type="auto"/>
            <w:gridSpan w:val="4"/>
            <w:hideMark/>
          </w:tcPr>
          <w:p w:rsidR="003B0C8C" w:rsidRDefault="003B0C8C" w14:paraId="085BDCDF" w14:textId="77777777">
            <w:pPr>
              <w:spacing w:before="300"/>
              <w:rPr>
                <w:rFonts w:ascii="Arial" w:hAnsi="Arial" w:eastAsia="Times New Roman" w:cs="Arial"/>
                <w:sz w:val="18"/>
                <w:szCs w:val="18"/>
              </w:rPr>
            </w:pPr>
            <w:r>
              <w:rPr>
                <w:rFonts w:ascii="Arial" w:hAnsi="Arial" w:eastAsia="Times New Roman" w:cs="Arial"/>
                <w:sz w:val="18"/>
                <w:szCs w:val="18"/>
              </w:rPr>
              <w:t xml:space="preserve">This table categorizes operational control personnel, defines the scope of their authority, identifies their responsibilities and illustrates the relationship of such responsibilities to the operation as a whole. It shall be used for the purposes of applying relevant Section 3 provisions and is provided to ensure suitably qualified persons are designated, where applicable, to support, brief and/or assist the pilot-in-command (PIC) or FOO or designated member of management in the safe conduct of each flight. The terms used in the table to identify operational control personnel are generic and might vary. Personnel, however, employed in operational control functions that are </w:t>
            </w:r>
            <w:r>
              <w:rPr>
                <w:rFonts w:ascii="Arial" w:hAnsi="Arial" w:eastAsia="Times New Roman" w:cs="Arial"/>
                <w:sz w:val="18"/>
                <w:szCs w:val="18"/>
              </w:rPr>
              <w:t xml:space="preserve">delegated the authority and/or assigned the responsibility to carry out functions, duties or tasks, as outlined in the table, are subject to the training and qualification requirements commensurate with their position. </w:t>
            </w:r>
          </w:p>
        </w:tc>
      </w:tr>
      <w:tr w:rsidR="00425D32" w:rsidTr="003B0C8C" w14:paraId="01D9B6EF" w14:textId="77777777">
        <w:trPr>
          <w:divId w:val="2011565974"/>
        </w:trPr>
        <w:tc>
          <w:tcPr>
            <w:tcW w:w="0" w:type="auto"/>
            <w:hideMark/>
          </w:tcPr>
          <w:p w:rsidR="003B0C8C" w:rsidRDefault="003B0C8C" w14:paraId="596FE89D" w14:textId="77777777">
            <w:pPr>
              <w:spacing w:before="300"/>
              <w:rPr>
                <w:rFonts w:ascii="Arial" w:hAnsi="Arial" w:eastAsia="Times New Roman" w:cs="Arial"/>
                <w:sz w:val="18"/>
                <w:szCs w:val="18"/>
              </w:rPr>
            </w:pPr>
            <w:r>
              <w:rPr>
                <w:rFonts w:ascii="Arial" w:hAnsi="Arial" w:eastAsia="Times New Roman" w:cs="Arial"/>
                <w:b/>
                <w:bCs/>
                <w:sz w:val="18"/>
                <w:szCs w:val="18"/>
              </w:rPr>
              <w:t>Operational Control</w:t>
            </w:r>
          </w:p>
        </w:tc>
        <w:tc>
          <w:tcPr>
            <w:tcW w:w="0" w:type="auto"/>
            <w:hideMark/>
          </w:tcPr>
          <w:p w:rsidR="003B0C8C" w:rsidRDefault="003B0C8C" w14:paraId="353BC08D" w14:textId="77777777">
            <w:pPr>
              <w:spacing w:before="300"/>
              <w:rPr>
                <w:rFonts w:ascii="Arial" w:hAnsi="Arial" w:eastAsia="Times New Roman" w:cs="Arial"/>
                <w:sz w:val="18"/>
                <w:szCs w:val="18"/>
              </w:rPr>
            </w:pPr>
            <w:r>
              <w:rPr>
                <w:rFonts w:ascii="Arial" w:hAnsi="Arial" w:eastAsia="Times New Roman" w:cs="Arial"/>
                <w:b/>
                <w:bCs/>
                <w:sz w:val="18"/>
                <w:szCs w:val="18"/>
              </w:rPr>
              <w:t>Authority</w:t>
            </w:r>
          </w:p>
          <w:p w:rsidR="003B0C8C" w:rsidRDefault="003B0C8C" w14:paraId="5056C22E" w14:textId="77777777">
            <w:pPr>
              <w:spacing w:before="300"/>
              <w:textAlignment w:val="center"/>
              <w:divId w:val="1414737664"/>
              <w:rPr>
                <w:rFonts w:ascii="Arial" w:hAnsi="Arial" w:eastAsia="Times New Roman" w:cs="Arial"/>
                <w:sz w:val="18"/>
                <w:szCs w:val="18"/>
              </w:rPr>
            </w:pPr>
            <w:r>
              <w:rPr>
                <w:rFonts w:ascii="Arial" w:hAnsi="Arial" w:eastAsia="Times New Roman" w:cs="Arial"/>
                <w:sz w:val="18"/>
                <w:szCs w:val="18"/>
              </w:rPr>
              <w:t>(DSP 1.3.4)</w:t>
            </w:r>
          </w:p>
        </w:tc>
        <w:tc>
          <w:tcPr>
            <w:tcW w:w="0" w:type="auto"/>
            <w:hideMark/>
          </w:tcPr>
          <w:p w:rsidR="003B0C8C" w:rsidRDefault="003B0C8C" w14:paraId="2B643A33" w14:textId="77777777">
            <w:pPr>
              <w:spacing w:before="300"/>
              <w:rPr>
                <w:rFonts w:ascii="Arial" w:hAnsi="Arial" w:eastAsia="Times New Roman" w:cs="Arial"/>
                <w:sz w:val="18"/>
                <w:szCs w:val="18"/>
              </w:rPr>
            </w:pPr>
            <w:r>
              <w:rPr>
                <w:rFonts w:ascii="Arial" w:hAnsi="Arial" w:eastAsia="Times New Roman" w:cs="Arial"/>
                <w:b/>
                <w:bCs/>
                <w:sz w:val="18"/>
                <w:szCs w:val="18"/>
              </w:rPr>
              <w:t>Responsibilities, Including the Assignment of Functions, Duties or Tasks</w:t>
            </w:r>
          </w:p>
          <w:p w:rsidR="003B0C8C" w:rsidRDefault="003B0C8C" w14:paraId="3F19880D" w14:textId="77777777">
            <w:pPr>
              <w:spacing w:before="300"/>
              <w:textAlignment w:val="center"/>
              <w:divId w:val="375399733"/>
              <w:rPr>
                <w:rFonts w:ascii="Arial" w:hAnsi="Arial" w:eastAsia="Times New Roman" w:cs="Arial"/>
                <w:sz w:val="18"/>
                <w:szCs w:val="18"/>
              </w:rPr>
            </w:pPr>
            <w:r>
              <w:rPr>
                <w:rFonts w:ascii="Arial" w:hAnsi="Arial" w:eastAsia="Times New Roman" w:cs="Arial"/>
                <w:sz w:val="18"/>
                <w:szCs w:val="18"/>
              </w:rPr>
              <w:t>(DSP 1.3.5)</w:t>
            </w:r>
          </w:p>
        </w:tc>
        <w:tc>
          <w:tcPr>
            <w:tcW w:w="0" w:type="auto"/>
            <w:hideMark/>
          </w:tcPr>
          <w:p w:rsidR="003B0C8C" w:rsidRDefault="003B0C8C" w14:paraId="5185262D" w14:textId="77777777">
            <w:pPr>
              <w:spacing w:before="300"/>
              <w:rPr>
                <w:rFonts w:ascii="Arial" w:hAnsi="Arial" w:eastAsia="Times New Roman" w:cs="Arial"/>
                <w:sz w:val="18"/>
                <w:szCs w:val="18"/>
              </w:rPr>
            </w:pPr>
            <w:r>
              <w:rPr>
                <w:rFonts w:ascii="Arial" w:hAnsi="Arial" w:eastAsia="Times New Roman" w:cs="Arial"/>
                <w:b/>
                <w:bCs/>
                <w:sz w:val="18"/>
                <w:szCs w:val="18"/>
              </w:rPr>
              <w:t>Training and Qualification</w:t>
            </w:r>
          </w:p>
          <w:p w:rsidR="003B0C8C" w:rsidRDefault="003B0C8C" w14:paraId="7C1662D0" w14:textId="77777777">
            <w:pPr>
              <w:spacing w:before="300"/>
              <w:textAlignment w:val="center"/>
              <w:divId w:val="1869372749"/>
              <w:rPr>
                <w:rFonts w:ascii="Arial" w:hAnsi="Arial" w:eastAsia="Times New Roman" w:cs="Arial"/>
                <w:sz w:val="18"/>
                <w:szCs w:val="18"/>
              </w:rPr>
            </w:pPr>
            <w:r>
              <w:rPr>
                <w:rFonts w:ascii="Arial" w:hAnsi="Arial" w:eastAsia="Times New Roman" w:cs="Arial"/>
                <w:i/>
                <w:iCs/>
                <w:sz w:val="18"/>
                <w:szCs w:val="18"/>
              </w:rPr>
              <w:t>Operator shall designate responsibilities and ensure personnel are competent to perform the job function.</w:t>
            </w:r>
          </w:p>
        </w:tc>
      </w:tr>
      <w:tr w:rsidR="00425D32" w:rsidTr="003B0C8C" w14:paraId="5AAC2A38" w14:textId="77777777">
        <w:trPr>
          <w:divId w:val="2011565974"/>
        </w:trPr>
        <w:tc>
          <w:tcPr>
            <w:tcW w:w="0" w:type="auto"/>
            <w:hideMark/>
          </w:tcPr>
          <w:p w:rsidR="003B0C8C" w:rsidRDefault="003B0C8C" w14:paraId="184B9B8F" w14:textId="77777777">
            <w:pPr>
              <w:spacing w:before="300"/>
              <w:rPr>
                <w:rFonts w:ascii="Arial" w:hAnsi="Arial" w:eastAsia="Times New Roman" w:cs="Arial"/>
                <w:sz w:val="18"/>
                <w:szCs w:val="18"/>
              </w:rPr>
            </w:pPr>
            <w:r>
              <w:rPr>
                <w:rFonts w:ascii="Arial" w:hAnsi="Arial" w:eastAsia="Times New Roman" w:cs="Arial"/>
                <w:b/>
                <w:bCs/>
                <w:sz w:val="18"/>
                <w:szCs w:val="18"/>
              </w:rPr>
              <w:t>Administrative Support Personnel</w:t>
            </w:r>
            <w:r>
              <w:rPr>
                <w:rStyle w:val="iatasups1"/>
                <w:rFonts w:ascii="Arial" w:hAnsi="Arial" w:eastAsia="Times New Roman" w:cs="Arial"/>
                <w:sz w:val="11"/>
                <w:szCs w:val="11"/>
              </w:rPr>
              <w:t>1</w:t>
            </w:r>
          </w:p>
          <w:p w:rsidR="003B0C8C" w:rsidRDefault="003B0C8C" w14:paraId="279B814A" w14:textId="77777777">
            <w:pPr>
              <w:spacing w:before="300"/>
              <w:textAlignment w:val="center"/>
              <w:divId w:val="2035761085"/>
              <w:rPr>
                <w:rFonts w:ascii="Arial" w:hAnsi="Arial" w:eastAsia="Times New Roman" w:cs="Arial"/>
                <w:sz w:val="18"/>
                <w:szCs w:val="18"/>
              </w:rPr>
            </w:pPr>
            <w:r>
              <w:rPr>
                <w:rFonts w:ascii="Arial" w:hAnsi="Arial" w:eastAsia="Times New Roman" w:cs="Arial"/>
                <w:sz w:val="18"/>
                <w:szCs w:val="18"/>
              </w:rPr>
              <w:t>(e.g. gate agent)</w:t>
            </w:r>
          </w:p>
        </w:tc>
        <w:tc>
          <w:tcPr>
            <w:tcW w:w="0" w:type="auto"/>
            <w:hideMark/>
          </w:tcPr>
          <w:p w:rsidR="003B0C8C" w:rsidRDefault="003B0C8C" w14:paraId="13BBB12D" w14:textId="77777777">
            <w:pPr>
              <w:spacing w:before="300"/>
              <w:rPr>
                <w:rFonts w:ascii="Arial" w:hAnsi="Arial" w:eastAsia="Times New Roman" w:cs="Arial"/>
                <w:sz w:val="18"/>
                <w:szCs w:val="18"/>
              </w:rPr>
            </w:pPr>
            <w:r>
              <w:rPr>
                <w:rFonts w:ascii="Arial" w:hAnsi="Arial" w:eastAsia="Times New Roman" w:cs="Arial"/>
                <w:b/>
                <w:bCs/>
                <w:sz w:val="18"/>
                <w:szCs w:val="18"/>
              </w:rPr>
              <w:t>None</w:t>
            </w:r>
          </w:p>
          <w:p w:rsidR="003B0C8C" w:rsidRDefault="003B0C8C" w14:paraId="2288D527" w14:textId="77777777">
            <w:pPr>
              <w:spacing w:before="300"/>
              <w:textAlignment w:val="center"/>
              <w:divId w:val="1155297022"/>
              <w:rPr>
                <w:rFonts w:ascii="Arial" w:hAnsi="Arial" w:eastAsia="Times New Roman" w:cs="Arial"/>
                <w:sz w:val="18"/>
                <w:szCs w:val="18"/>
              </w:rPr>
            </w:pPr>
            <w:r>
              <w:rPr>
                <w:rFonts w:ascii="Arial" w:hAnsi="Arial" w:eastAsia="Times New Roman" w:cs="Arial"/>
                <w:sz w:val="18"/>
                <w:szCs w:val="18"/>
              </w:rPr>
              <w:t xml:space="preserve">Do </w:t>
            </w:r>
            <w:r>
              <w:rPr>
                <w:rFonts w:ascii="Arial" w:hAnsi="Arial" w:eastAsia="Times New Roman" w:cs="Arial"/>
                <w:b/>
                <w:bCs/>
                <w:sz w:val="18"/>
                <w:szCs w:val="18"/>
              </w:rPr>
              <w:t>not</w:t>
            </w:r>
            <w:r>
              <w:rPr>
                <w:rFonts w:ascii="Arial" w:hAnsi="Arial" w:eastAsia="Times New Roman" w:cs="Arial"/>
                <w:sz w:val="18"/>
                <w:szCs w:val="18"/>
              </w:rPr>
              <w:t xml:space="preserve"> make recommendations or decisions regarding the operational control of a flight. </w:t>
            </w:r>
          </w:p>
        </w:tc>
        <w:tc>
          <w:tcPr>
            <w:tcW w:w="0" w:type="auto"/>
            <w:hideMark/>
          </w:tcPr>
          <w:p w:rsidR="003B0C8C" w:rsidRDefault="003B0C8C" w14:paraId="76660FC8" w14:textId="77777777">
            <w:pPr>
              <w:spacing w:before="300"/>
              <w:rPr>
                <w:rFonts w:ascii="Arial" w:hAnsi="Arial" w:eastAsia="Times New Roman" w:cs="Arial"/>
                <w:sz w:val="18"/>
                <w:szCs w:val="18"/>
              </w:rPr>
            </w:pPr>
            <w:r>
              <w:rPr>
                <w:rFonts w:ascii="Arial" w:hAnsi="Arial" w:eastAsia="Times New Roman" w:cs="Arial"/>
                <w:sz w:val="18"/>
                <w:szCs w:val="18"/>
              </w:rPr>
              <w:t>Provide, collect or assemble operational documents or data only.</w:t>
            </w:r>
          </w:p>
        </w:tc>
        <w:tc>
          <w:tcPr>
            <w:tcW w:w="0" w:type="auto"/>
            <w:hideMark/>
          </w:tcPr>
          <w:p w:rsidR="003B0C8C" w:rsidRDefault="003B0C8C" w14:paraId="44786AF6" w14:textId="77777777">
            <w:pPr>
              <w:spacing w:before="300"/>
              <w:rPr>
                <w:rFonts w:ascii="Arial" w:hAnsi="Arial" w:eastAsia="Times New Roman" w:cs="Arial"/>
                <w:sz w:val="18"/>
                <w:szCs w:val="18"/>
              </w:rPr>
            </w:pPr>
            <w:r>
              <w:rPr>
                <w:rFonts w:ascii="Arial" w:hAnsi="Arial" w:eastAsia="Times New Roman" w:cs="Arial"/>
                <w:sz w:val="18"/>
                <w:szCs w:val="18"/>
              </w:rPr>
              <w:t xml:space="preserve">Not subject to initial and recurrent training in the competencies of operational control in Table 3.5 and are qualified via On the Job Training (OJT), job descriptions, task cards, guidelines, checklists, training materials or other written means to establish competence. </w:t>
            </w:r>
          </w:p>
        </w:tc>
      </w:tr>
      <w:tr w:rsidR="00425D32" w:rsidTr="003B0C8C" w14:paraId="6215CD02" w14:textId="77777777">
        <w:trPr>
          <w:divId w:val="2011565974"/>
        </w:trPr>
        <w:tc>
          <w:tcPr>
            <w:tcW w:w="0" w:type="auto"/>
            <w:hideMark/>
          </w:tcPr>
          <w:p w:rsidR="003B0C8C" w:rsidRDefault="003B0C8C" w14:paraId="19DC91CB" w14:textId="77777777">
            <w:pPr>
              <w:spacing w:before="300"/>
              <w:rPr>
                <w:rFonts w:ascii="Arial" w:hAnsi="Arial" w:eastAsia="Times New Roman" w:cs="Arial"/>
                <w:sz w:val="18"/>
                <w:szCs w:val="18"/>
              </w:rPr>
            </w:pPr>
            <w:r>
              <w:rPr>
                <w:rFonts w:ascii="Arial" w:hAnsi="Arial" w:eastAsia="Times New Roman" w:cs="Arial"/>
                <w:b/>
                <w:bCs/>
                <w:sz w:val="18"/>
                <w:szCs w:val="18"/>
              </w:rPr>
              <w:t>Flight Operations Assistant</w:t>
            </w:r>
            <w:r>
              <w:rPr>
                <w:rFonts w:ascii="Arial" w:hAnsi="Arial" w:eastAsia="Times New Roman" w:cs="Arial"/>
                <w:sz w:val="18"/>
                <w:szCs w:val="18"/>
              </w:rPr>
              <w:t xml:space="preserve"> (FOA)</w:t>
            </w:r>
            <w:r>
              <w:rPr>
                <w:rStyle w:val="iatasups1"/>
                <w:rFonts w:ascii="Arial" w:hAnsi="Arial" w:eastAsia="Times New Roman" w:cs="Arial"/>
                <w:sz w:val="11"/>
                <w:szCs w:val="11"/>
              </w:rPr>
              <w:t>4</w:t>
            </w:r>
          </w:p>
          <w:p w:rsidR="003B0C8C" w:rsidRDefault="003B0C8C" w14:paraId="3DD1DE5B" w14:textId="77777777">
            <w:pPr>
              <w:spacing w:before="300"/>
              <w:textAlignment w:val="center"/>
              <w:divId w:val="547572885"/>
              <w:rPr>
                <w:rFonts w:ascii="Arial" w:hAnsi="Arial" w:eastAsia="Times New Roman" w:cs="Arial"/>
                <w:sz w:val="18"/>
                <w:szCs w:val="18"/>
              </w:rPr>
            </w:pPr>
            <w:r>
              <w:rPr>
                <w:rFonts w:ascii="Arial" w:hAnsi="Arial" w:eastAsia="Times New Roman" w:cs="Arial"/>
                <w:sz w:val="18"/>
                <w:szCs w:val="18"/>
              </w:rPr>
              <w:t xml:space="preserve">(e.g. Weather Analysts, Navigation Analysts/Flight Planning Specialists, Load Agents/Planners, Operations Coordinators/Planners, Maintenance controllers, Air Traffic Specialists, Planners/Controllers unless qualified in accordance with GRH) </w:t>
            </w:r>
          </w:p>
        </w:tc>
        <w:tc>
          <w:tcPr>
            <w:tcW w:w="0" w:type="auto"/>
            <w:hideMark/>
          </w:tcPr>
          <w:p w:rsidR="003B0C8C" w:rsidRDefault="003B0C8C" w14:paraId="374C1915" w14:textId="77777777">
            <w:pPr>
              <w:spacing w:before="300"/>
              <w:rPr>
                <w:rFonts w:ascii="Arial" w:hAnsi="Arial" w:eastAsia="Times New Roman" w:cs="Arial"/>
                <w:sz w:val="18"/>
                <w:szCs w:val="18"/>
              </w:rPr>
            </w:pPr>
            <w:r>
              <w:rPr>
                <w:rFonts w:ascii="Arial" w:hAnsi="Arial" w:eastAsia="Times New Roman" w:cs="Arial"/>
                <w:b/>
                <w:bCs/>
                <w:sz w:val="18"/>
                <w:szCs w:val="18"/>
              </w:rPr>
              <w:t>None or limited to area(s) of expertise</w:t>
            </w:r>
          </w:p>
          <w:p w:rsidR="003B0C8C" w:rsidRDefault="003B0C8C" w14:paraId="7D6B142A" w14:textId="77777777">
            <w:pPr>
              <w:spacing w:before="300"/>
              <w:textAlignment w:val="center"/>
              <w:divId w:val="190385711"/>
              <w:rPr>
                <w:rFonts w:ascii="Arial" w:hAnsi="Arial" w:eastAsia="Times New Roman" w:cs="Arial"/>
                <w:sz w:val="18"/>
                <w:szCs w:val="18"/>
              </w:rPr>
            </w:pPr>
            <w:r>
              <w:rPr>
                <w:rFonts w:ascii="Arial" w:hAnsi="Arial" w:eastAsia="Times New Roman" w:cs="Arial"/>
                <w:sz w:val="18"/>
                <w:szCs w:val="18"/>
              </w:rPr>
              <w:t>May be authorized to make decisions or recommendations in area(s) of expertise.</w:t>
            </w:r>
            <w:r>
              <w:rPr>
                <w:rStyle w:val="iatasups1"/>
                <w:rFonts w:ascii="Arial" w:hAnsi="Arial" w:eastAsia="Times New Roman" w:cs="Arial"/>
                <w:sz w:val="11"/>
                <w:szCs w:val="11"/>
              </w:rPr>
              <w:t>5</w:t>
            </w:r>
          </w:p>
          <w:p w:rsidR="003B0C8C" w:rsidRDefault="003B0C8C" w14:paraId="0FF191C9" w14:textId="77777777">
            <w:pPr>
              <w:spacing w:before="300"/>
              <w:textAlignment w:val="center"/>
              <w:divId w:val="641497405"/>
              <w:rPr>
                <w:rFonts w:ascii="Arial" w:hAnsi="Arial" w:eastAsia="Times New Roman" w:cs="Arial"/>
                <w:sz w:val="18"/>
                <w:szCs w:val="18"/>
              </w:rPr>
            </w:pPr>
            <w:r>
              <w:rPr>
                <w:rFonts w:ascii="Arial" w:hAnsi="Arial" w:eastAsia="Times New Roman" w:cs="Arial"/>
                <w:b/>
                <w:bCs/>
                <w:sz w:val="18"/>
                <w:szCs w:val="18"/>
              </w:rPr>
              <w:t>(</w:t>
            </w:r>
            <w:r>
              <w:rPr>
                <w:rFonts w:ascii="Arial" w:hAnsi="Arial" w:eastAsia="Times New Roman" w:cs="Arial"/>
                <w:sz w:val="18"/>
                <w:szCs w:val="18"/>
              </w:rPr>
              <w:t xml:space="preserve"> e.g., maintenance controller grounds aircraft.) </w:t>
            </w:r>
          </w:p>
        </w:tc>
        <w:tc>
          <w:tcPr>
            <w:tcW w:w="0" w:type="auto"/>
            <w:hideMark/>
          </w:tcPr>
          <w:p w:rsidR="003B0C8C" w:rsidRDefault="003B0C8C" w14:paraId="41728FAE" w14:textId="77777777">
            <w:pPr>
              <w:spacing w:before="300"/>
              <w:rPr>
                <w:rFonts w:ascii="Arial" w:hAnsi="Arial" w:eastAsia="Times New Roman" w:cs="Arial"/>
                <w:sz w:val="18"/>
                <w:szCs w:val="18"/>
              </w:rPr>
            </w:pPr>
            <w:r>
              <w:rPr>
                <w:rFonts w:ascii="Arial" w:hAnsi="Arial" w:eastAsia="Times New Roman" w:cs="Arial"/>
                <w:sz w:val="18"/>
                <w:szCs w:val="18"/>
              </w:rPr>
              <w:t xml:space="preserve">Support, brief and/or assist the PIC or FOO. </w:t>
            </w:r>
          </w:p>
          <w:p w:rsidR="003B0C8C" w:rsidRDefault="003B0C8C" w14:paraId="62FEE0DF" w14:textId="77777777">
            <w:pPr>
              <w:spacing w:before="300"/>
              <w:textAlignment w:val="center"/>
              <w:divId w:val="1125736303"/>
              <w:rPr>
                <w:rFonts w:ascii="Arial" w:hAnsi="Arial" w:eastAsia="Times New Roman" w:cs="Arial"/>
                <w:sz w:val="18"/>
                <w:szCs w:val="18"/>
              </w:rPr>
            </w:pPr>
            <w:r>
              <w:rPr>
                <w:rFonts w:ascii="Arial" w:hAnsi="Arial" w:eastAsia="Times New Roman" w:cs="Arial"/>
                <w:sz w:val="18"/>
                <w:szCs w:val="18"/>
              </w:rPr>
              <w:t>Specializes in one or more of the elements of operational control.</w:t>
            </w:r>
            <w:r>
              <w:rPr>
                <w:rStyle w:val="iatasups1"/>
                <w:rFonts w:ascii="Arial" w:hAnsi="Arial" w:eastAsia="Times New Roman" w:cs="Arial"/>
                <w:sz w:val="11"/>
                <w:szCs w:val="11"/>
              </w:rPr>
              <w:t>3</w:t>
            </w:r>
          </w:p>
          <w:p w:rsidR="003B0C8C" w:rsidRDefault="003B0C8C" w14:paraId="6705C2F8" w14:textId="77777777">
            <w:pPr>
              <w:spacing w:before="300"/>
              <w:textAlignment w:val="center"/>
              <w:divId w:val="1489635838"/>
              <w:rPr>
                <w:rFonts w:ascii="Arial" w:hAnsi="Arial" w:eastAsia="Times New Roman" w:cs="Arial"/>
                <w:sz w:val="18"/>
                <w:szCs w:val="18"/>
              </w:rPr>
            </w:pPr>
            <w:r>
              <w:rPr>
                <w:rFonts w:ascii="Arial" w:hAnsi="Arial" w:eastAsia="Times New Roman" w:cs="Arial"/>
                <w:sz w:val="18"/>
                <w:szCs w:val="18"/>
              </w:rPr>
              <w:t xml:space="preserve">Collects, provides filters, evaluates and applies operational documents or data relevant to </w:t>
            </w:r>
            <w:r>
              <w:rPr>
                <w:rFonts w:ascii="Arial" w:hAnsi="Arial" w:eastAsia="Times New Roman" w:cs="Arial"/>
                <w:b/>
                <w:bCs/>
                <w:sz w:val="18"/>
                <w:szCs w:val="18"/>
              </w:rPr>
              <w:t>specific</w:t>
            </w:r>
            <w:r>
              <w:rPr>
                <w:rFonts w:ascii="Arial" w:hAnsi="Arial" w:eastAsia="Times New Roman" w:cs="Arial"/>
                <w:sz w:val="18"/>
                <w:szCs w:val="18"/>
              </w:rPr>
              <w:t xml:space="preserve"> elements of operational control. </w:t>
            </w:r>
          </w:p>
          <w:p w:rsidR="003B0C8C" w:rsidRDefault="003B0C8C" w14:paraId="63159CE0" w14:textId="77777777">
            <w:pPr>
              <w:spacing w:before="300"/>
              <w:textAlignment w:val="center"/>
              <w:divId w:val="1586767557"/>
              <w:rPr>
                <w:rFonts w:ascii="Arial" w:hAnsi="Arial" w:eastAsia="Times New Roman" w:cs="Arial"/>
                <w:sz w:val="18"/>
                <w:szCs w:val="18"/>
              </w:rPr>
            </w:pPr>
            <w:r>
              <w:rPr>
                <w:rFonts w:ascii="Arial" w:hAnsi="Arial" w:eastAsia="Times New Roman" w:cs="Arial"/>
                <w:sz w:val="18"/>
                <w:szCs w:val="18"/>
              </w:rPr>
              <w:t>Makes recommendations or decisions in area(s) of expertise.</w:t>
            </w:r>
          </w:p>
        </w:tc>
        <w:tc>
          <w:tcPr>
            <w:tcW w:w="0" w:type="auto"/>
            <w:hideMark/>
          </w:tcPr>
          <w:p w:rsidR="003B0C8C" w:rsidRDefault="003B0C8C" w14:paraId="4F303615" w14:textId="77777777">
            <w:pPr>
              <w:spacing w:before="300"/>
              <w:rPr>
                <w:rFonts w:ascii="Arial" w:hAnsi="Arial" w:eastAsia="Times New Roman" w:cs="Arial"/>
                <w:sz w:val="18"/>
                <w:szCs w:val="18"/>
              </w:rPr>
            </w:pPr>
            <w:r>
              <w:rPr>
                <w:rFonts w:ascii="Arial" w:hAnsi="Arial" w:eastAsia="Times New Roman" w:cs="Arial"/>
                <w:b/>
                <w:bCs/>
                <w:sz w:val="18"/>
                <w:szCs w:val="18"/>
              </w:rPr>
              <w:t>For each area of expertise or specialization</w:t>
            </w:r>
            <w:r>
              <w:rPr>
                <w:rStyle w:val="iatasups1"/>
                <w:rFonts w:ascii="Arial" w:hAnsi="Arial" w:eastAsia="Times New Roman" w:cs="Arial"/>
                <w:sz w:val="11"/>
                <w:szCs w:val="11"/>
              </w:rPr>
              <w:t>3</w:t>
            </w:r>
          </w:p>
          <w:p w:rsidR="003B0C8C" w:rsidRDefault="003B0C8C" w14:paraId="0797B560" w14:textId="77777777">
            <w:pPr>
              <w:spacing w:before="300"/>
              <w:textAlignment w:val="center"/>
              <w:divId w:val="1641617303"/>
              <w:rPr>
                <w:rFonts w:ascii="Arial" w:hAnsi="Arial" w:eastAsia="Times New Roman" w:cs="Arial"/>
                <w:sz w:val="18"/>
                <w:szCs w:val="18"/>
              </w:rPr>
            </w:pPr>
            <w:r>
              <w:rPr>
                <w:rFonts w:ascii="Arial" w:hAnsi="Arial" w:eastAsia="Times New Roman" w:cs="Arial"/>
                <w:sz w:val="18"/>
                <w:szCs w:val="18"/>
              </w:rPr>
              <w:t>Subject to initial and recurrent training in accordance with DSP 2.1.1</w:t>
            </w:r>
            <w:r>
              <w:rPr>
                <w:rFonts w:ascii="Arial" w:hAnsi="Arial" w:eastAsia="Times New Roman" w:cs="Arial"/>
                <w:b/>
                <w:bCs/>
                <w:sz w:val="18"/>
                <w:szCs w:val="18"/>
              </w:rPr>
              <w:t>specific</w:t>
            </w:r>
            <w:r>
              <w:rPr>
                <w:rFonts w:ascii="Arial" w:hAnsi="Arial" w:eastAsia="Times New Roman" w:cs="Arial"/>
                <w:sz w:val="18"/>
                <w:szCs w:val="18"/>
              </w:rPr>
              <w:t xml:space="preserve"> competencies of Table 3.5 relevant to the job function and operations of the Operator. </w:t>
            </w:r>
          </w:p>
        </w:tc>
      </w:tr>
      <w:tr w:rsidR="00425D32" w:rsidTr="003B0C8C" w14:paraId="382B2DB8" w14:textId="77777777">
        <w:trPr>
          <w:divId w:val="2011565974"/>
        </w:trPr>
        <w:tc>
          <w:tcPr>
            <w:tcW w:w="0" w:type="auto"/>
            <w:hideMark/>
          </w:tcPr>
          <w:p w:rsidR="003B0C8C" w:rsidRDefault="003B0C8C" w14:paraId="7966BB36" w14:textId="77777777">
            <w:pPr>
              <w:spacing w:before="300"/>
              <w:rPr>
                <w:rFonts w:ascii="Arial" w:hAnsi="Arial" w:eastAsia="Times New Roman" w:cs="Arial"/>
                <w:sz w:val="18"/>
                <w:szCs w:val="18"/>
              </w:rPr>
            </w:pPr>
            <w:r>
              <w:rPr>
                <w:rFonts w:ascii="Arial" w:hAnsi="Arial" w:eastAsia="Times New Roman" w:cs="Arial"/>
                <w:b/>
                <w:bCs/>
                <w:sz w:val="18"/>
                <w:szCs w:val="18"/>
              </w:rPr>
              <w:t>Flight Dispatcher or Flight Operations Officer</w:t>
            </w:r>
            <w:r>
              <w:rPr>
                <w:rFonts w:ascii="Arial" w:hAnsi="Arial" w:eastAsia="Times New Roman" w:cs="Arial"/>
                <w:sz w:val="18"/>
                <w:szCs w:val="18"/>
              </w:rPr>
              <w:t xml:space="preserve"> (F</w:t>
            </w:r>
            <w:r>
              <w:rPr>
                <w:rFonts w:ascii="Arial" w:hAnsi="Arial" w:eastAsia="Times New Roman" w:cs="Arial"/>
                <w:i/>
                <w:iCs/>
                <w:sz w:val="18"/>
                <w:szCs w:val="18"/>
              </w:rPr>
              <w:t>O</w:t>
            </w:r>
            <w:r>
              <w:rPr>
                <w:rFonts w:ascii="Arial" w:hAnsi="Arial" w:eastAsia="Times New Roman" w:cs="Arial"/>
                <w:sz w:val="18"/>
                <w:szCs w:val="18"/>
              </w:rPr>
              <w:t>O)</w:t>
            </w:r>
            <w:r>
              <w:rPr>
                <w:rStyle w:val="iatasups1"/>
                <w:rFonts w:ascii="Arial" w:hAnsi="Arial" w:eastAsia="Times New Roman" w:cs="Arial"/>
                <w:b/>
                <w:bCs/>
                <w:sz w:val="11"/>
                <w:szCs w:val="11"/>
              </w:rPr>
              <w:t>4</w:t>
            </w:r>
            <w:r>
              <w:rPr>
                <w:rFonts w:ascii="Arial" w:hAnsi="Arial" w:eastAsia="Times New Roman" w:cs="Arial"/>
                <w:sz w:val="18"/>
                <w:szCs w:val="18"/>
              </w:rPr>
              <w:t xml:space="preserve"> or </w:t>
            </w:r>
            <w:r>
              <w:rPr>
                <w:rFonts w:ascii="Arial" w:hAnsi="Arial" w:eastAsia="Times New Roman" w:cs="Arial"/>
                <w:b/>
                <w:bCs/>
                <w:sz w:val="18"/>
                <w:szCs w:val="18"/>
              </w:rPr>
              <w:t>Designated Member of Management</w:t>
            </w:r>
            <w:r>
              <w:rPr>
                <w:rFonts w:ascii="Arial" w:hAnsi="Arial" w:eastAsia="Times New Roman" w:cs="Arial"/>
                <w:sz w:val="18"/>
                <w:szCs w:val="18"/>
              </w:rPr>
              <w:t xml:space="preserve"> (e.g. Director of Operations or other nominated Post Holder) </w:t>
            </w:r>
          </w:p>
        </w:tc>
        <w:tc>
          <w:tcPr>
            <w:tcW w:w="0" w:type="auto"/>
            <w:hideMark/>
          </w:tcPr>
          <w:p w:rsidR="003B0C8C" w:rsidRDefault="003B0C8C" w14:paraId="7528FFA0" w14:textId="77777777">
            <w:pPr>
              <w:spacing w:before="300"/>
              <w:rPr>
                <w:rFonts w:ascii="Arial" w:hAnsi="Arial" w:eastAsia="Times New Roman" w:cs="Arial"/>
                <w:sz w:val="18"/>
                <w:szCs w:val="18"/>
              </w:rPr>
            </w:pPr>
            <w:r>
              <w:rPr>
                <w:rFonts w:ascii="Arial" w:hAnsi="Arial" w:eastAsia="Times New Roman" w:cs="Arial"/>
                <w:b/>
                <w:bCs/>
                <w:sz w:val="18"/>
                <w:szCs w:val="18"/>
              </w:rPr>
              <w:t>None or limited or shared</w:t>
            </w:r>
            <w:r>
              <w:rPr>
                <w:rStyle w:val="iatasups1"/>
                <w:rFonts w:ascii="Arial" w:hAnsi="Arial" w:eastAsia="Times New Roman" w:cs="Arial"/>
                <w:b/>
                <w:bCs/>
                <w:sz w:val="11"/>
                <w:szCs w:val="11"/>
              </w:rPr>
              <w:t>2</w:t>
            </w:r>
          </w:p>
          <w:p w:rsidR="003B0C8C" w:rsidRDefault="003B0C8C" w14:paraId="40E38474" w14:textId="77777777">
            <w:pPr>
              <w:spacing w:before="300"/>
              <w:textAlignment w:val="center"/>
              <w:divId w:val="2129666900"/>
              <w:rPr>
                <w:rFonts w:ascii="Arial" w:hAnsi="Arial" w:eastAsia="Times New Roman" w:cs="Arial"/>
                <w:sz w:val="18"/>
                <w:szCs w:val="18"/>
              </w:rPr>
            </w:pPr>
            <w:r>
              <w:rPr>
                <w:rFonts w:ascii="Arial" w:hAnsi="Arial" w:eastAsia="Times New Roman" w:cs="Arial"/>
                <w:sz w:val="18"/>
                <w:szCs w:val="18"/>
              </w:rPr>
              <w:t>May share operational control authority with the PIC.</w:t>
            </w:r>
            <w:r>
              <w:rPr>
                <w:rStyle w:val="iatasups1"/>
                <w:rFonts w:ascii="Arial" w:hAnsi="Arial" w:eastAsia="Times New Roman" w:cs="Arial"/>
                <w:b/>
                <w:bCs/>
                <w:sz w:val="11"/>
                <w:szCs w:val="11"/>
              </w:rPr>
              <w:t>2</w:t>
            </w:r>
          </w:p>
          <w:p w:rsidR="003B0C8C" w:rsidRDefault="003B0C8C" w14:paraId="735D1C32" w14:textId="77777777">
            <w:pPr>
              <w:spacing w:before="300"/>
              <w:textAlignment w:val="center"/>
              <w:divId w:val="1636371159"/>
              <w:rPr>
                <w:rFonts w:ascii="Arial" w:hAnsi="Arial" w:eastAsia="Times New Roman" w:cs="Arial"/>
                <w:sz w:val="18"/>
                <w:szCs w:val="18"/>
              </w:rPr>
            </w:pPr>
            <w:r>
              <w:rPr>
                <w:rFonts w:ascii="Arial" w:hAnsi="Arial" w:eastAsia="Times New Roman" w:cs="Arial"/>
                <w:sz w:val="18"/>
                <w:szCs w:val="18"/>
              </w:rPr>
              <w:t xml:space="preserve">May be authorized to </w:t>
            </w:r>
            <w:r>
              <w:rPr>
                <w:rFonts w:ascii="Arial" w:hAnsi="Arial" w:eastAsia="Times New Roman" w:cs="Arial"/>
                <w:sz w:val="18"/>
                <w:szCs w:val="18"/>
              </w:rPr>
              <w:t>make recommendations or decisions.</w:t>
            </w:r>
            <w:r>
              <w:rPr>
                <w:rStyle w:val="iatasups1"/>
                <w:rFonts w:ascii="Arial" w:hAnsi="Arial" w:eastAsia="Times New Roman" w:cs="Arial"/>
                <w:sz w:val="11"/>
                <w:szCs w:val="11"/>
              </w:rPr>
              <w:t>5</w:t>
            </w:r>
          </w:p>
        </w:tc>
        <w:tc>
          <w:tcPr>
            <w:tcW w:w="0" w:type="auto"/>
            <w:hideMark/>
          </w:tcPr>
          <w:p w:rsidR="003B0C8C" w:rsidRDefault="003B0C8C" w14:paraId="560FA3FF" w14:textId="77777777">
            <w:pPr>
              <w:spacing w:before="300"/>
              <w:rPr>
                <w:rFonts w:ascii="Arial" w:hAnsi="Arial" w:eastAsia="Times New Roman" w:cs="Arial"/>
                <w:sz w:val="18"/>
                <w:szCs w:val="18"/>
              </w:rPr>
            </w:pPr>
            <w:r>
              <w:rPr>
                <w:rFonts w:ascii="Arial" w:hAnsi="Arial" w:eastAsia="Times New Roman" w:cs="Arial"/>
                <w:sz w:val="18"/>
                <w:szCs w:val="18"/>
              </w:rPr>
              <w:t>May share operational control responsibility with the PIC.</w:t>
            </w:r>
            <w:r>
              <w:rPr>
                <w:rStyle w:val="iatasups1"/>
                <w:rFonts w:ascii="Arial" w:hAnsi="Arial" w:eastAsia="Times New Roman" w:cs="Arial"/>
                <w:b/>
                <w:bCs/>
                <w:sz w:val="11"/>
                <w:szCs w:val="11"/>
              </w:rPr>
              <w:t>2</w:t>
            </w:r>
          </w:p>
          <w:p w:rsidR="003B0C8C" w:rsidRDefault="003B0C8C" w14:paraId="311354F7" w14:textId="77777777">
            <w:pPr>
              <w:spacing w:before="300"/>
              <w:textAlignment w:val="center"/>
              <w:divId w:val="1945531729"/>
              <w:rPr>
                <w:rFonts w:ascii="Arial" w:hAnsi="Arial" w:eastAsia="Times New Roman" w:cs="Arial"/>
                <w:sz w:val="18"/>
                <w:szCs w:val="18"/>
              </w:rPr>
            </w:pPr>
            <w:r>
              <w:rPr>
                <w:rFonts w:ascii="Arial" w:hAnsi="Arial" w:eastAsia="Times New Roman" w:cs="Arial"/>
                <w:sz w:val="18"/>
                <w:szCs w:val="18"/>
              </w:rPr>
              <w:t>Support, brief, and/or assist the PIC.</w:t>
            </w:r>
          </w:p>
          <w:p w:rsidR="003B0C8C" w:rsidRDefault="003B0C8C" w14:paraId="4DAF4DB7" w14:textId="77777777">
            <w:pPr>
              <w:spacing w:before="300"/>
              <w:textAlignment w:val="center"/>
              <w:divId w:val="1446193901"/>
              <w:rPr>
                <w:rFonts w:ascii="Arial" w:hAnsi="Arial" w:eastAsia="Times New Roman" w:cs="Arial"/>
                <w:sz w:val="18"/>
                <w:szCs w:val="18"/>
              </w:rPr>
            </w:pPr>
            <w:r>
              <w:rPr>
                <w:rFonts w:ascii="Arial" w:hAnsi="Arial" w:eastAsia="Times New Roman" w:cs="Arial"/>
                <w:sz w:val="18"/>
                <w:szCs w:val="18"/>
              </w:rPr>
              <w:t xml:space="preserve">Collects, provides, filters, evaluates and </w:t>
            </w:r>
            <w:r>
              <w:rPr>
                <w:rFonts w:ascii="Arial" w:hAnsi="Arial" w:eastAsia="Times New Roman" w:cs="Arial"/>
                <w:sz w:val="18"/>
                <w:szCs w:val="18"/>
              </w:rPr>
              <w:t xml:space="preserve">applies operational documents or data relevant to </w:t>
            </w:r>
            <w:r>
              <w:rPr>
                <w:rFonts w:ascii="Arial" w:hAnsi="Arial" w:eastAsia="Times New Roman" w:cs="Arial"/>
                <w:b/>
                <w:bCs/>
                <w:sz w:val="18"/>
                <w:szCs w:val="18"/>
              </w:rPr>
              <w:t>all</w:t>
            </w:r>
            <w:r>
              <w:rPr>
                <w:rFonts w:ascii="Arial" w:hAnsi="Arial" w:eastAsia="Times New Roman" w:cs="Arial"/>
                <w:sz w:val="18"/>
                <w:szCs w:val="18"/>
              </w:rPr>
              <w:t xml:space="preserve"> elements of operational control.</w:t>
            </w:r>
            <w:r>
              <w:rPr>
                <w:rStyle w:val="iatasups1"/>
                <w:rFonts w:ascii="Arial" w:hAnsi="Arial" w:eastAsia="Times New Roman" w:cs="Arial"/>
                <w:b/>
                <w:bCs/>
                <w:sz w:val="11"/>
                <w:szCs w:val="11"/>
              </w:rPr>
              <w:t>3</w:t>
            </w:r>
          </w:p>
          <w:p w:rsidR="003B0C8C" w:rsidRDefault="003B0C8C" w14:paraId="594531FB" w14:textId="77777777">
            <w:pPr>
              <w:spacing w:before="300"/>
              <w:textAlignment w:val="center"/>
              <w:divId w:val="1281182715"/>
              <w:rPr>
                <w:rFonts w:ascii="Arial" w:hAnsi="Arial" w:eastAsia="Times New Roman" w:cs="Arial"/>
                <w:sz w:val="18"/>
                <w:szCs w:val="18"/>
              </w:rPr>
            </w:pPr>
            <w:r>
              <w:rPr>
                <w:rFonts w:ascii="Arial" w:hAnsi="Arial" w:eastAsia="Times New Roman" w:cs="Arial"/>
                <w:sz w:val="18"/>
                <w:szCs w:val="18"/>
              </w:rPr>
              <w:t>Makes recommendations or decisions.</w:t>
            </w:r>
          </w:p>
        </w:tc>
        <w:tc>
          <w:tcPr>
            <w:tcW w:w="0" w:type="auto"/>
            <w:hideMark/>
          </w:tcPr>
          <w:p w:rsidR="003B0C8C" w:rsidRDefault="003B0C8C" w14:paraId="4E9B557B" w14:textId="77777777">
            <w:pPr>
              <w:spacing w:before="300"/>
              <w:rPr>
                <w:rFonts w:ascii="Arial" w:hAnsi="Arial" w:eastAsia="Times New Roman" w:cs="Arial"/>
                <w:sz w:val="18"/>
                <w:szCs w:val="18"/>
              </w:rPr>
            </w:pPr>
            <w:r>
              <w:rPr>
                <w:rFonts w:ascii="Arial" w:hAnsi="Arial" w:eastAsia="Times New Roman" w:cs="Arial"/>
                <w:sz w:val="18"/>
                <w:szCs w:val="18"/>
              </w:rPr>
              <w:t xml:space="preserve">Subject to initial and recurrent training in accordance with DSP 2.1.1 and </w:t>
            </w:r>
            <w:r>
              <w:rPr>
                <w:rStyle w:val="iataunderline1"/>
                <w:rFonts w:ascii="Arial" w:hAnsi="Arial" w:eastAsia="Times New Roman" w:cs="Arial"/>
                <w:sz w:val="18"/>
                <w:szCs w:val="18"/>
              </w:rPr>
              <w:t>all</w:t>
            </w:r>
            <w:r>
              <w:rPr>
                <w:rFonts w:ascii="Arial" w:hAnsi="Arial" w:eastAsia="Times New Roman" w:cs="Arial"/>
                <w:sz w:val="18"/>
                <w:szCs w:val="18"/>
              </w:rPr>
              <w:t xml:space="preserve"> competencies of Table 3.5 relevant to the operations of the Operator. </w:t>
            </w:r>
          </w:p>
        </w:tc>
      </w:tr>
      <w:tr w:rsidR="00425D32" w:rsidTr="003B0C8C" w14:paraId="5244A5E2" w14:textId="77777777">
        <w:trPr>
          <w:divId w:val="2011565974"/>
        </w:trPr>
        <w:tc>
          <w:tcPr>
            <w:tcW w:w="0" w:type="auto"/>
            <w:hideMark/>
          </w:tcPr>
          <w:p w:rsidR="003B0C8C" w:rsidRDefault="003B0C8C" w14:paraId="6B85C41B" w14:textId="77777777">
            <w:pPr>
              <w:spacing w:before="300"/>
              <w:rPr>
                <w:rFonts w:ascii="Arial" w:hAnsi="Arial" w:eastAsia="Times New Roman" w:cs="Arial"/>
                <w:sz w:val="18"/>
                <w:szCs w:val="18"/>
              </w:rPr>
            </w:pPr>
            <w:r>
              <w:rPr>
                <w:rFonts w:ascii="Arial" w:hAnsi="Arial" w:eastAsia="Times New Roman" w:cs="Arial"/>
                <w:b/>
                <w:bCs/>
                <w:sz w:val="18"/>
                <w:szCs w:val="18"/>
              </w:rPr>
              <w:t>Pilot in Command</w:t>
            </w:r>
            <w:r>
              <w:rPr>
                <w:rFonts w:ascii="Arial" w:hAnsi="Arial" w:eastAsia="Times New Roman" w:cs="Arial"/>
                <w:sz w:val="18"/>
                <w:szCs w:val="18"/>
              </w:rPr>
              <w:t xml:space="preserve"> (PIC) </w:t>
            </w:r>
          </w:p>
        </w:tc>
        <w:tc>
          <w:tcPr>
            <w:tcW w:w="0" w:type="auto"/>
            <w:hideMark/>
          </w:tcPr>
          <w:p w:rsidR="003B0C8C" w:rsidRDefault="003B0C8C" w14:paraId="05C13EF7" w14:textId="77777777">
            <w:pPr>
              <w:spacing w:before="300"/>
              <w:rPr>
                <w:rFonts w:ascii="Arial" w:hAnsi="Arial" w:eastAsia="Times New Roman" w:cs="Arial"/>
                <w:sz w:val="18"/>
                <w:szCs w:val="18"/>
              </w:rPr>
            </w:pPr>
            <w:r>
              <w:rPr>
                <w:rFonts w:ascii="Arial" w:hAnsi="Arial" w:eastAsia="Times New Roman" w:cs="Arial"/>
                <w:b/>
                <w:bCs/>
                <w:sz w:val="18"/>
                <w:szCs w:val="18"/>
              </w:rPr>
              <w:t>Full/shared</w:t>
            </w:r>
            <w:r>
              <w:rPr>
                <w:rStyle w:val="iatasups1"/>
                <w:rFonts w:ascii="Arial" w:hAnsi="Arial" w:eastAsia="Times New Roman" w:cs="Arial"/>
                <w:b/>
                <w:bCs/>
                <w:sz w:val="11"/>
                <w:szCs w:val="11"/>
              </w:rPr>
              <w:t>2</w:t>
            </w:r>
          </w:p>
          <w:p w:rsidR="003B0C8C" w:rsidRDefault="003B0C8C" w14:paraId="619946A5" w14:textId="77777777">
            <w:pPr>
              <w:spacing w:before="300"/>
              <w:textAlignment w:val="center"/>
              <w:divId w:val="2056849795"/>
              <w:rPr>
                <w:rFonts w:ascii="Arial" w:hAnsi="Arial" w:eastAsia="Times New Roman" w:cs="Arial"/>
                <w:sz w:val="18"/>
                <w:szCs w:val="18"/>
              </w:rPr>
            </w:pPr>
            <w:r>
              <w:rPr>
                <w:rFonts w:ascii="Arial" w:hAnsi="Arial" w:eastAsia="Times New Roman" w:cs="Arial"/>
                <w:sz w:val="18"/>
                <w:szCs w:val="18"/>
              </w:rPr>
              <w:t>Has final authority to ensure the safe operation of the aircraft.</w:t>
            </w:r>
          </w:p>
          <w:p w:rsidR="003B0C8C" w:rsidRDefault="003B0C8C" w14:paraId="50381BA1" w14:textId="77777777">
            <w:pPr>
              <w:spacing w:before="300"/>
              <w:textAlignment w:val="center"/>
              <w:divId w:val="1722437425"/>
              <w:rPr>
                <w:rFonts w:ascii="Arial" w:hAnsi="Arial" w:eastAsia="Times New Roman" w:cs="Arial"/>
                <w:sz w:val="18"/>
                <w:szCs w:val="18"/>
              </w:rPr>
            </w:pPr>
            <w:r>
              <w:rPr>
                <w:rFonts w:ascii="Arial" w:hAnsi="Arial" w:eastAsia="Times New Roman" w:cs="Arial"/>
                <w:sz w:val="18"/>
                <w:szCs w:val="18"/>
              </w:rPr>
              <w:t>May share authority and responsibility for operational control.</w:t>
            </w:r>
          </w:p>
        </w:tc>
        <w:tc>
          <w:tcPr>
            <w:tcW w:w="0" w:type="auto"/>
            <w:hideMark/>
          </w:tcPr>
          <w:p w:rsidR="003B0C8C" w:rsidRDefault="003B0C8C" w14:paraId="1388DAB7" w14:textId="77777777">
            <w:pPr>
              <w:spacing w:before="300"/>
              <w:rPr>
                <w:rFonts w:ascii="Arial" w:hAnsi="Arial" w:eastAsia="Times New Roman" w:cs="Arial"/>
                <w:sz w:val="18"/>
                <w:szCs w:val="18"/>
              </w:rPr>
            </w:pPr>
            <w:r>
              <w:rPr>
                <w:rFonts w:ascii="Arial" w:hAnsi="Arial" w:eastAsia="Times New Roman" w:cs="Arial"/>
                <w:b/>
                <w:bCs/>
                <w:sz w:val="18"/>
                <w:szCs w:val="18"/>
              </w:rPr>
              <w:t>Full/shared</w:t>
            </w:r>
            <w:r>
              <w:rPr>
                <w:rStyle w:val="iatasups1"/>
                <w:rFonts w:ascii="Arial" w:hAnsi="Arial" w:eastAsia="Times New Roman" w:cs="Arial"/>
                <w:b/>
                <w:bCs/>
                <w:sz w:val="11"/>
                <w:szCs w:val="11"/>
              </w:rPr>
              <w:t>2</w:t>
            </w:r>
          </w:p>
          <w:p w:rsidR="003B0C8C" w:rsidRDefault="003B0C8C" w14:paraId="043B4F30" w14:textId="77777777">
            <w:pPr>
              <w:spacing w:before="300"/>
              <w:textAlignment w:val="center"/>
              <w:divId w:val="531915072"/>
              <w:rPr>
                <w:rFonts w:ascii="Arial" w:hAnsi="Arial" w:eastAsia="Times New Roman" w:cs="Arial"/>
                <w:sz w:val="18"/>
                <w:szCs w:val="18"/>
              </w:rPr>
            </w:pPr>
            <w:r>
              <w:rPr>
                <w:rFonts w:ascii="Arial" w:hAnsi="Arial" w:eastAsia="Times New Roman" w:cs="Arial"/>
                <w:sz w:val="18"/>
                <w:szCs w:val="18"/>
              </w:rPr>
              <w:t>Responsible for safe conduct of the flight.</w:t>
            </w:r>
          </w:p>
          <w:p w:rsidR="003B0C8C" w:rsidRDefault="003B0C8C" w14:paraId="72599A75" w14:textId="77777777">
            <w:pPr>
              <w:spacing w:before="300"/>
              <w:textAlignment w:val="center"/>
              <w:divId w:val="1956208013"/>
              <w:rPr>
                <w:rFonts w:ascii="Arial" w:hAnsi="Arial" w:eastAsia="Times New Roman" w:cs="Arial"/>
                <w:sz w:val="18"/>
                <w:szCs w:val="18"/>
              </w:rPr>
            </w:pPr>
            <w:r>
              <w:rPr>
                <w:rFonts w:ascii="Arial" w:hAnsi="Arial" w:eastAsia="Times New Roman" w:cs="Arial"/>
                <w:sz w:val="18"/>
                <w:szCs w:val="18"/>
              </w:rPr>
              <w:t xml:space="preserve">Collect, provide, filter, evaluate and applies operational documents or data relevant to </w:t>
            </w:r>
            <w:r>
              <w:rPr>
                <w:rFonts w:ascii="Arial" w:hAnsi="Arial" w:eastAsia="Times New Roman" w:cs="Arial"/>
                <w:b/>
                <w:bCs/>
                <w:sz w:val="18"/>
                <w:szCs w:val="18"/>
              </w:rPr>
              <w:t>all</w:t>
            </w:r>
            <w:r>
              <w:rPr>
                <w:rFonts w:ascii="Arial" w:hAnsi="Arial" w:eastAsia="Times New Roman" w:cs="Arial"/>
                <w:sz w:val="18"/>
                <w:szCs w:val="18"/>
              </w:rPr>
              <w:t xml:space="preserve"> competencies of operational control.</w:t>
            </w:r>
            <w:r>
              <w:rPr>
                <w:rStyle w:val="iatasups1"/>
                <w:rFonts w:ascii="Arial" w:hAnsi="Arial" w:eastAsia="Times New Roman" w:cs="Arial"/>
                <w:b/>
                <w:bCs/>
                <w:sz w:val="11"/>
                <w:szCs w:val="11"/>
              </w:rPr>
              <w:t>3</w:t>
            </w:r>
          </w:p>
        </w:tc>
        <w:tc>
          <w:tcPr>
            <w:tcW w:w="0" w:type="auto"/>
            <w:hideMark/>
          </w:tcPr>
          <w:p w:rsidR="003B0C8C" w:rsidRDefault="003B0C8C" w14:paraId="72877948" w14:textId="77777777">
            <w:pPr>
              <w:spacing w:before="300"/>
              <w:rPr>
                <w:rFonts w:ascii="Arial" w:hAnsi="Arial" w:eastAsia="Times New Roman" w:cs="Arial"/>
                <w:sz w:val="18"/>
                <w:szCs w:val="18"/>
              </w:rPr>
            </w:pPr>
            <w:r>
              <w:rPr>
                <w:rFonts w:ascii="Arial" w:hAnsi="Arial" w:eastAsia="Times New Roman" w:cs="Arial"/>
                <w:sz w:val="18"/>
                <w:szCs w:val="18"/>
              </w:rPr>
              <w:t>Subject to training and qualification requirements specified in ISM Section 2.</w:t>
            </w:r>
          </w:p>
        </w:tc>
      </w:tr>
      <w:tr w:rsidR="00425D32" w:rsidTr="003B0C8C" w14:paraId="3CC4BD59" w14:textId="77777777">
        <w:trPr>
          <w:divId w:val="2011565974"/>
        </w:trPr>
        <w:tc>
          <w:tcPr>
            <w:tcW w:w="0" w:type="auto"/>
            <w:vMerge w:val="restart"/>
            <w:hideMark/>
          </w:tcPr>
          <w:p w:rsidR="003B0C8C" w:rsidRDefault="003B0C8C" w14:paraId="2E9CAA24" w14:textId="77777777">
            <w:pPr>
              <w:spacing w:before="300"/>
              <w:rPr>
                <w:rFonts w:ascii="Arial" w:hAnsi="Arial" w:eastAsia="Times New Roman" w:cs="Arial"/>
                <w:sz w:val="18"/>
                <w:szCs w:val="18"/>
              </w:rPr>
            </w:pPr>
            <w:r>
              <w:rPr>
                <w:rFonts w:ascii="Arial" w:hAnsi="Arial" w:eastAsia="Times New Roman" w:cs="Arial"/>
                <w:b/>
                <w:bCs/>
                <w:sz w:val="18"/>
                <w:szCs w:val="18"/>
              </w:rPr>
              <w:t>Legend</w:t>
            </w:r>
          </w:p>
        </w:tc>
        <w:tc>
          <w:tcPr>
            <w:tcW w:w="0" w:type="auto"/>
            <w:gridSpan w:val="3"/>
            <w:hideMark/>
          </w:tcPr>
          <w:p w:rsidR="003B0C8C" w:rsidRDefault="003B0C8C" w14:paraId="4B37F527" w14:textId="77777777">
            <w:pPr>
              <w:spacing w:before="300"/>
              <w:rPr>
                <w:rFonts w:ascii="Arial" w:hAnsi="Arial" w:eastAsia="Times New Roman" w:cs="Arial"/>
                <w:sz w:val="18"/>
                <w:szCs w:val="18"/>
              </w:rPr>
            </w:pPr>
            <w:r>
              <w:rPr>
                <w:rFonts w:ascii="Arial" w:hAnsi="Arial" w:eastAsia="Times New Roman" w:cs="Arial"/>
                <w:b/>
                <w:bCs/>
                <w:sz w:val="18"/>
                <w:szCs w:val="18"/>
              </w:rPr>
              <w:t>1</w:t>
            </w:r>
            <w:r>
              <w:rPr>
                <w:rFonts w:ascii="Arial" w:hAnsi="Arial" w:eastAsia="Times New Roman" w:cs="Arial"/>
                <w:sz w:val="18"/>
                <w:szCs w:val="18"/>
              </w:rPr>
              <w:t xml:space="preserve"> - Personnel lacking any authority or responsibility for operational control are identified in the table for the purposes of excluding them from the training and qualification provisions of this section. </w:t>
            </w:r>
          </w:p>
        </w:tc>
      </w:tr>
      <w:tr w:rsidR="00425D32" w:rsidTr="003B0C8C" w14:paraId="1BA786A0" w14:textId="77777777">
        <w:trPr>
          <w:divId w:val="2011565974"/>
        </w:trPr>
        <w:tc>
          <w:tcPr>
            <w:tcW w:w="0" w:type="auto"/>
            <w:vMerge/>
            <w:hideMark/>
          </w:tcPr>
          <w:p w:rsidR="003B0C8C" w:rsidRDefault="003B0C8C" w14:paraId="62A0D38D" w14:textId="77777777">
            <w:pPr>
              <w:spacing w:before="300"/>
              <w:rPr>
                <w:rFonts w:ascii="Arial" w:hAnsi="Arial" w:eastAsia="Times New Roman" w:cs="Arial"/>
                <w:sz w:val="18"/>
                <w:szCs w:val="18"/>
              </w:rPr>
            </w:pPr>
          </w:p>
        </w:tc>
        <w:tc>
          <w:tcPr>
            <w:tcW w:w="0" w:type="auto"/>
            <w:gridSpan w:val="3"/>
            <w:hideMark/>
          </w:tcPr>
          <w:p w:rsidR="003B0C8C" w:rsidRDefault="003B0C8C" w14:paraId="4EE0A85B" w14:textId="77777777">
            <w:pPr>
              <w:spacing w:before="300"/>
              <w:rPr>
                <w:rFonts w:ascii="Arial" w:hAnsi="Arial" w:eastAsia="Times New Roman" w:cs="Arial"/>
                <w:sz w:val="18"/>
                <w:szCs w:val="18"/>
              </w:rPr>
            </w:pPr>
            <w:r>
              <w:rPr>
                <w:rFonts w:ascii="Arial" w:hAnsi="Arial" w:eastAsia="Times New Roman" w:cs="Arial"/>
                <w:b/>
                <w:bCs/>
                <w:sz w:val="18"/>
                <w:szCs w:val="18"/>
              </w:rPr>
              <w:t>2</w:t>
            </w:r>
            <w:r>
              <w:rPr>
                <w:rFonts w:ascii="Arial" w:hAnsi="Arial" w:eastAsia="Times New Roman" w:cs="Arial"/>
                <w:sz w:val="18"/>
                <w:szCs w:val="18"/>
              </w:rPr>
              <w:t xml:space="preserve"> - FOO personnel used in conjunction with a shared system of operational share authority and responsibility with the PIC. </w:t>
            </w:r>
          </w:p>
        </w:tc>
      </w:tr>
      <w:tr w:rsidR="00425D32" w:rsidTr="003B0C8C" w14:paraId="5DB3B8C1" w14:textId="77777777">
        <w:trPr>
          <w:divId w:val="2011565974"/>
        </w:trPr>
        <w:tc>
          <w:tcPr>
            <w:tcW w:w="0" w:type="auto"/>
            <w:vMerge/>
            <w:hideMark/>
          </w:tcPr>
          <w:p w:rsidR="003B0C8C" w:rsidRDefault="003B0C8C" w14:paraId="04E45A42" w14:textId="77777777">
            <w:pPr>
              <w:spacing w:before="300"/>
              <w:rPr>
                <w:rFonts w:ascii="Arial" w:hAnsi="Arial" w:eastAsia="Times New Roman" w:cs="Arial"/>
                <w:sz w:val="18"/>
                <w:szCs w:val="18"/>
              </w:rPr>
            </w:pPr>
          </w:p>
        </w:tc>
        <w:tc>
          <w:tcPr>
            <w:tcW w:w="0" w:type="auto"/>
            <w:gridSpan w:val="3"/>
            <w:hideMark/>
          </w:tcPr>
          <w:p w:rsidR="003B0C8C" w:rsidRDefault="003B0C8C" w14:paraId="476736F2" w14:textId="77777777">
            <w:pPr>
              <w:spacing w:before="300"/>
              <w:rPr>
                <w:rFonts w:ascii="Arial" w:hAnsi="Arial" w:eastAsia="Times New Roman" w:cs="Arial"/>
                <w:sz w:val="18"/>
                <w:szCs w:val="18"/>
              </w:rPr>
            </w:pPr>
            <w:r>
              <w:rPr>
                <w:rFonts w:ascii="Arial" w:hAnsi="Arial" w:eastAsia="Times New Roman" w:cs="Arial"/>
                <w:b/>
                <w:bCs/>
                <w:sz w:val="18"/>
                <w:szCs w:val="18"/>
              </w:rPr>
              <w:t>3</w:t>
            </w:r>
            <w:r>
              <w:rPr>
                <w:rFonts w:ascii="Arial" w:hAnsi="Arial" w:eastAsia="Times New Roman" w:cs="Arial"/>
                <w:sz w:val="18"/>
                <w:szCs w:val="18"/>
              </w:rPr>
              <w:t xml:space="preserve"> - The competencies of operational control are contained in Table 3.5. FOA personnel that specialize in one competency of operation control may be referred to as Weather Analysts, Navigation Analysts/Flight Planners, Operations Coordinators/Planners, Maintenance controllers, Air Traffic Specialists and Load Agents/Planners/Controllers unless qualified in accordance with GRH. </w:t>
            </w:r>
          </w:p>
        </w:tc>
      </w:tr>
      <w:tr w:rsidR="00425D32" w:rsidTr="003B0C8C" w14:paraId="5D852642" w14:textId="77777777">
        <w:trPr>
          <w:divId w:val="2011565974"/>
        </w:trPr>
        <w:tc>
          <w:tcPr>
            <w:tcW w:w="0" w:type="auto"/>
            <w:vMerge/>
            <w:hideMark/>
          </w:tcPr>
          <w:p w:rsidR="003B0C8C" w:rsidRDefault="003B0C8C" w14:paraId="52C3B1F5" w14:textId="77777777">
            <w:pPr>
              <w:spacing w:before="300"/>
              <w:rPr>
                <w:rFonts w:ascii="Arial" w:hAnsi="Arial" w:eastAsia="Times New Roman" w:cs="Arial"/>
                <w:sz w:val="18"/>
                <w:szCs w:val="18"/>
              </w:rPr>
            </w:pPr>
          </w:p>
        </w:tc>
        <w:tc>
          <w:tcPr>
            <w:tcW w:w="0" w:type="auto"/>
            <w:gridSpan w:val="3"/>
            <w:hideMark/>
          </w:tcPr>
          <w:p w:rsidR="003B0C8C" w:rsidRDefault="003B0C8C" w14:paraId="388EE8C9" w14:textId="77777777">
            <w:pPr>
              <w:spacing w:before="300"/>
              <w:rPr>
                <w:rFonts w:ascii="Arial" w:hAnsi="Arial" w:eastAsia="Times New Roman" w:cs="Arial"/>
                <w:sz w:val="18"/>
                <w:szCs w:val="18"/>
              </w:rPr>
            </w:pPr>
            <w:r>
              <w:rPr>
                <w:rFonts w:ascii="Arial" w:hAnsi="Arial" w:eastAsia="Times New Roman" w:cs="Arial"/>
                <w:b/>
                <w:bCs/>
                <w:sz w:val="18"/>
                <w:szCs w:val="18"/>
              </w:rPr>
              <w:t>4</w:t>
            </w:r>
            <w:r>
              <w:rPr>
                <w:rFonts w:ascii="Arial" w:hAnsi="Arial" w:eastAsia="Times New Roman" w:cs="Arial"/>
                <w:sz w:val="18"/>
                <w:szCs w:val="18"/>
              </w:rPr>
              <w:t xml:space="preserve"> - The terms used in this table to identify operational personnel are generic and may vary. Personnel utilized in operational control functions and assigned the responsibilities delineated in the table are subject to the relevant qualification and training provisions in this section. </w:t>
            </w:r>
          </w:p>
        </w:tc>
      </w:tr>
      <w:tr w:rsidR="00425D32" w:rsidTr="003B0C8C" w14:paraId="76F427E9" w14:textId="77777777">
        <w:trPr>
          <w:divId w:val="2011565974"/>
        </w:trPr>
        <w:tc>
          <w:tcPr>
            <w:tcW w:w="0" w:type="auto"/>
            <w:vMerge/>
            <w:hideMark/>
          </w:tcPr>
          <w:p w:rsidR="003B0C8C" w:rsidRDefault="003B0C8C" w14:paraId="58199781" w14:textId="77777777">
            <w:pPr>
              <w:spacing w:before="300"/>
              <w:rPr>
                <w:rFonts w:ascii="Arial" w:hAnsi="Arial" w:eastAsia="Times New Roman" w:cs="Arial"/>
                <w:sz w:val="18"/>
                <w:szCs w:val="18"/>
              </w:rPr>
            </w:pPr>
          </w:p>
        </w:tc>
        <w:tc>
          <w:tcPr>
            <w:tcW w:w="0" w:type="auto"/>
            <w:gridSpan w:val="3"/>
            <w:hideMark/>
          </w:tcPr>
          <w:p w:rsidR="003B0C8C" w:rsidRDefault="003B0C8C" w14:paraId="68D60E6C" w14:textId="77777777">
            <w:pPr>
              <w:spacing w:before="300"/>
              <w:rPr>
                <w:rFonts w:ascii="Arial" w:hAnsi="Arial" w:eastAsia="Times New Roman" w:cs="Arial"/>
                <w:sz w:val="18"/>
                <w:szCs w:val="18"/>
              </w:rPr>
            </w:pPr>
            <w:r>
              <w:rPr>
                <w:rFonts w:ascii="Arial" w:hAnsi="Arial" w:eastAsia="Times New Roman" w:cs="Arial"/>
                <w:b/>
                <w:bCs/>
                <w:sz w:val="18"/>
                <w:szCs w:val="18"/>
              </w:rPr>
              <w:t>5</w:t>
            </w:r>
            <w:r>
              <w:rPr>
                <w:rFonts w:ascii="Arial" w:hAnsi="Arial" w:eastAsia="Times New Roman" w:cs="Arial"/>
                <w:sz w:val="18"/>
                <w:szCs w:val="18"/>
              </w:rPr>
              <w:t xml:space="preserve"> - Authority limited in scope to decision making in area of expertise. </w:t>
            </w:r>
          </w:p>
        </w:tc>
      </w:tr>
    </w:tbl>
    <w:tbl>
      <w:tblPr>
        <w:tblStyle w:val="TableGrid"/>
        <w:tblW w:w="5000" w:type="pct"/>
        <w:tblLook w:val="04A0" w:firstRow="1" w:lastRow="0" w:firstColumn="1" w:lastColumn="0" w:noHBand="0" w:noVBand="1"/>
      </w:tblPr>
      <w:tblGrid>
        <w:gridCol w:w="593"/>
        <w:gridCol w:w="474"/>
        <w:gridCol w:w="7521"/>
        <w:gridCol w:w="988"/>
      </w:tblGrid>
      <w:tr w:rsidR="00425D32" w:rsidTr="003B0C8C" w14:paraId="5913C8E4" w14:textId="77777777">
        <w:tc>
          <w:tcPr>
            <w:tcW w:w="0" w:type="auto"/>
            <w:gridSpan w:val="4"/>
            <w:hideMark/>
          </w:tcPr>
          <w:p w:rsidR="003B0C8C" w:rsidRDefault="003B0C8C" w14:paraId="0FAC1E51"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3.2–Operations Manual (OM) Content Specifications</w:t>
            </w:r>
          </w:p>
        </w:tc>
      </w:tr>
      <w:tr w:rsidR="00425D32" w:rsidTr="003B0C8C" w14:paraId="153B848F" w14:textId="77777777">
        <w:tc>
          <w:tcPr>
            <w:tcW w:w="0" w:type="auto"/>
            <w:gridSpan w:val="4"/>
            <w:hideMark/>
          </w:tcPr>
          <w:p w:rsidR="003B0C8C" w:rsidRDefault="003B0C8C" w14:paraId="670EA6E5" w14:textId="77777777">
            <w:pPr>
              <w:spacing w:before="300"/>
              <w:rPr>
                <w:rFonts w:ascii="Arial" w:hAnsi="Arial" w:eastAsia="Times New Roman" w:cs="Arial"/>
                <w:sz w:val="18"/>
                <w:szCs w:val="18"/>
              </w:rPr>
            </w:pPr>
            <w:r>
              <w:rPr>
                <w:rFonts w:ascii="Arial" w:hAnsi="Arial" w:eastAsia="Times New Roman" w:cs="Arial"/>
                <w:sz w:val="18"/>
                <w:szCs w:val="18"/>
              </w:rPr>
              <w:t xml:space="preserve">This table contains the fundamental OM content specifications required to achieve conformity with DSP 1.7.1. It also specifies Section 2 (FLT) provisions that must be addressed in the sections of the OM relevant to personnel with responsibilities related to the operational control of flights. </w:t>
            </w:r>
          </w:p>
          <w:p w:rsidR="003B0C8C" w:rsidRDefault="003B0C8C" w14:paraId="382597C0" w14:textId="77777777">
            <w:pPr>
              <w:spacing w:before="300"/>
              <w:textAlignment w:val="center"/>
              <w:divId w:val="1950162011"/>
              <w:rPr>
                <w:rFonts w:ascii="Arial" w:hAnsi="Arial" w:eastAsia="Times New Roman" w:cs="Arial"/>
                <w:sz w:val="18"/>
                <w:szCs w:val="18"/>
              </w:rPr>
            </w:pPr>
            <w:r>
              <w:rPr>
                <w:rFonts w:ascii="Arial" w:hAnsi="Arial" w:eastAsia="Times New Roman" w:cs="Arial"/>
                <w:b/>
                <w:bCs/>
                <w:i/>
                <w:iCs/>
                <w:sz w:val="18"/>
                <w:szCs w:val="18"/>
              </w:rPr>
              <w:t>Note:</w:t>
            </w:r>
            <w:r>
              <w:rPr>
                <w:rFonts w:ascii="Arial" w:hAnsi="Arial" w:eastAsia="Times New Roman" w:cs="Arial"/>
                <w:i/>
                <w:iCs/>
                <w:sz w:val="18"/>
                <w:szCs w:val="18"/>
              </w:rPr>
              <w:t xml:space="preserve"> Specific policies, guidance, data and/or procedures that must be addressed in the sections of the OM relevant to operational control personnel can be found in individual Section 3 provisions and are not duplicated in the table.</w:t>
            </w:r>
          </w:p>
        </w:tc>
      </w:tr>
      <w:tr w:rsidR="00425D32" w:rsidTr="003B0C8C" w14:paraId="0D374385" w14:textId="77777777">
        <w:tc>
          <w:tcPr>
            <w:tcW w:w="0" w:type="auto"/>
            <w:gridSpan w:val="3"/>
            <w:hideMark/>
          </w:tcPr>
          <w:p w:rsidR="003B0C8C" w:rsidRDefault="003B0C8C" w14:paraId="27591354" w14:textId="77777777">
            <w:pPr>
              <w:spacing w:before="300"/>
              <w:rPr>
                <w:rFonts w:ascii="Arial" w:hAnsi="Arial" w:eastAsia="Times New Roman" w:cs="Arial"/>
                <w:sz w:val="18"/>
                <w:szCs w:val="18"/>
              </w:rPr>
            </w:pPr>
            <w:r>
              <w:rPr>
                <w:rFonts w:ascii="Arial" w:hAnsi="Arial" w:eastAsia="Times New Roman" w:cs="Arial"/>
                <w:b/>
                <w:bCs/>
                <w:sz w:val="18"/>
                <w:szCs w:val="18"/>
              </w:rPr>
              <w:t>General Information</w:t>
            </w:r>
          </w:p>
        </w:tc>
        <w:tc>
          <w:tcPr>
            <w:tcW w:w="0" w:type="auto"/>
            <w:hideMark/>
          </w:tcPr>
          <w:p w:rsidR="003B0C8C" w:rsidRDefault="003B0C8C" w14:paraId="1F474BE5" w14:textId="77777777">
            <w:pPr>
              <w:spacing w:before="300"/>
              <w:rPr>
                <w:rFonts w:ascii="Arial" w:hAnsi="Arial" w:eastAsia="Times New Roman" w:cs="Arial"/>
                <w:sz w:val="18"/>
                <w:szCs w:val="18"/>
              </w:rPr>
            </w:pPr>
            <w:r>
              <w:rPr>
                <w:rFonts w:ascii="Arial" w:hAnsi="Arial" w:eastAsia="Times New Roman" w:cs="Arial"/>
                <w:b/>
                <w:bCs/>
                <w:sz w:val="18"/>
                <w:szCs w:val="18"/>
              </w:rPr>
              <w:t>FLT ISARP</w:t>
            </w:r>
          </w:p>
        </w:tc>
      </w:tr>
      <w:tr w:rsidR="00425D32" w:rsidTr="003B0C8C" w14:paraId="6C4AABB6" w14:textId="77777777">
        <w:tc>
          <w:tcPr>
            <w:tcW w:w="0" w:type="auto"/>
            <w:hideMark/>
          </w:tcPr>
          <w:p w:rsidR="003B0C8C" w:rsidRDefault="003B0C8C" w14:paraId="1C26090E"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0" w:type="auto"/>
            <w:gridSpan w:val="2"/>
            <w:hideMark/>
          </w:tcPr>
          <w:p w:rsidR="003B0C8C" w:rsidRDefault="003B0C8C" w14:paraId="7A36195A" w14:textId="77777777">
            <w:pPr>
              <w:spacing w:before="300"/>
              <w:rPr>
                <w:rFonts w:ascii="Arial" w:hAnsi="Arial" w:eastAsia="Times New Roman" w:cs="Arial"/>
                <w:sz w:val="18"/>
                <w:szCs w:val="18"/>
              </w:rPr>
            </w:pPr>
            <w:r>
              <w:rPr>
                <w:rFonts w:ascii="Arial" w:hAnsi="Arial" w:eastAsia="Times New Roman" w:cs="Arial"/>
                <w:sz w:val="18"/>
                <w:szCs w:val="18"/>
              </w:rPr>
              <w:t>General Operations Manual (GOM), to include:</w:t>
            </w:r>
          </w:p>
        </w:tc>
        <w:tc>
          <w:tcPr>
            <w:tcW w:w="0" w:type="auto"/>
            <w:hideMark/>
          </w:tcPr>
          <w:p w:rsidR="003B0C8C" w:rsidRDefault="003B0C8C" w14:paraId="0877858A"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425D32" w:rsidTr="003B0C8C" w14:paraId="7D8E7470" w14:textId="77777777">
        <w:tc>
          <w:tcPr>
            <w:tcW w:w="0" w:type="auto"/>
            <w:hideMark/>
          </w:tcPr>
          <w:p w:rsidR="003B0C8C" w:rsidRDefault="003B0C8C" w14:paraId="07AA683F"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2F6DE792"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hideMark/>
          </w:tcPr>
          <w:p w:rsidR="003B0C8C" w:rsidRDefault="003B0C8C" w14:paraId="265985BC" w14:textId="77777777">
            <w:pPr>
              <w:spacing w:before="300"/>
              <w:rPr>
                <w:rFonts w:ascii="Arial" w:hAnsi="Arial" w:eastAsia="Times New Roman" w:cs="Arial"/>
                <w:sz w:val="18"/>
                <w:szCs w:val="18"/>
              </w:rPr>
            </w:pPr>
            <w:r>
              <w:rPr>
                <w:rFonts w:ascii="Arial" w:hAnsi="Arial" w:eastAsia="Times New Roman" w:cs="Arial"/>
                <w:sz w:val="18"/>
                <w:szCs w:val="18"/>
              </w:rPr>
              <w:t xml:space="preserve">Non-aircraft type related and/or standard operating procedures for each phase of flight, policies, procedures, checklists, descriptions, guidelines, emergency procedures and other relevant information; </w:t>
            </w:r>
          </w:p>
        </w:tc>
        <w:tc>
          <w:tcPr>
            <w:tcW w:w="0" w:type="auto"/>
            <w:hideMark/>
          </w:tcPr>
          <w:p w:rsidR="003B0C8C" w:rsidRDefault="003B0C8C" w14:paraId="536C51E4"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425D32" w:rsidTr="003B0C8C" w14:paraId="5D02C00E" w14:textId="77777777">
        <w:tc>
          <w:tcPr>
            <w:tcW w:w="0" w:type="auto"/>
            <w:hideMark/>
          </w:tcPr>
          <w:p w:rsidR="003B0C8C" w:rsidRDefault="003B0C8C" w14:paraId="5D15DA02"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2A59592B" w14:textId="77777777">
            <w:pPr>
              <w:spacing w:before="300"/>
              <w:rPr>
                <w:rFonts w:ascii="Arial" w:hAnsi="Arial" w:eastAsia="Times New Roman" w:cs="Arial"/>
                <w:sz w:val="18"/>
                <w:szCs w:val="18"/>
              </w:rPr>
            </w:pPr>
            <w:r>
              <w:rPr>
                <w:rFonts w:ascii="Arial" w:hAnsi="Arial" w:eastAsia="Times New Roman" w:cs="Arial"/>
                <w:sz w:val="18"/>
                <w:szCs w:val="18"/>
              </w:rPr>
              <w:t>(b)</w:t>
            </w:r>
          </w:p>
        </w:tc>
        <w:tc>
          <w:tcPr>
            <w:tcW w:w="0" w:type="auto"/>
            <w:hideMark/>
          </w:tcPr>
          <w:p w:rsidR="003B0C8C" w:rsidRDefault="003B0C8C" w14:paraId="40BE8350" w14:textId="77777777">
            <w:pPr>
              <w:spacing w:before="300"/>
              <w:rPr>
                <w:rFonts w:ascii="Arial" w:hAnsi="Arial" w:eastAsia="Times New Roman" w:cs="Arial"/>
                <w:sz w:val="18"/>
                <w:szCs w:val="18"/>
              </w:rPr>
            </w:pPr>
            <w:r>
              <w:rPr>
                <w:rFonts w:ascii="Arial" w:hAnsi="Arial" w:eastAsia="Times New Roman" w:cs="Arial"/>
                <w:sz w:val="18"/>
                <w:szCs w:val="18"/>
              </w:rPr>
              <w:t>Authorities, duties and responsibilities associated with the operational control of flights;</w:t>
            </w:r>
          </w:p>
        </w:tc>
        <w:tc>
          <w:tcPr>
            <w:tcW w:w="0" w:type="auto"/>
            <w:hideMark/>
          </w:tcPr>
          <w:p w:rsidR="003B0C8C" w:rsidRDefault="003B0C8C" w14:paraId="67C072D8"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425D32" w:rsidTr="003B0C8C" w14:paraId="0F48DDDF" w14:textId="77777777">
        <w:tc>
          <w:tcPr>
            <w:tcW w:w="0" w:type="auto"/>
            <w:hideMark/>
          </w:tcPr>
          <w:p w:rsidR="003B0C8C" w:rsidRDefault="003B0C8C" w14:paraId="4D8EAF07"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75DD867E" w14:textId="77777777">
            <w:pPr>
              <w:spacing w:before="300"/>
              <w:rPr>
                <w:rFonts w:ascii="Arial" w:hAnsi="Arial" w:eastAsia="Times New Roman" w:cs="Arial"/>
                <w:sz w:val="18"/>
                <w:szCs w:val="18"/>
              </w:rPr>
            </w:pPr>
            <w:r>
              <w:rPr>
                <w:rFonts w:ascii="Arial" w:hAnsi="Arial" w:eastAsia="Times New Roman" w:cs="Arial"/>
                <w:sz w:val="18"/>
                <w:szCs w:val="18"/>
              </w:rPr>
              <w:t>(c)</w:t>
            </w:r>
          </w:p>
        </w:tc>
        <w:tc>
          <w:tcPr>
            <w:tcW w:w="0" w:type="auto"/>
            <w:hideMark/>
          </w:tcPr>
          <w:p w:rsidR="003B0C8C" w:rsidRDefault="003B0C8C" w14:paraId="4E7D7FA4" w14:textId="77777777">
            <w:pPr>
              <w:spacing w:before="300"/>
              <w:rPr>
                <w:rFonts w:ascii="Arial" w:hAnsi="Arial" w:eastAsia="Times New Roman" w:cs="Arial"/>
                <w:sz w:val="18"/>
                <w:szCs w:val="18"/>
              </w:rPr>
            </w:pPr>
            <w:r>
              <w:rPr>
                <w:rFonts w:ascii="Arial" w:hAnsi="Arial" w:eastAsia="Times New Roman" w:cs="Arial"/>
                <w:sz w:val="18"/>
                <w:szCs w:val="18"/>
              </w:rPr>
              <w:t xml:space="preserve">If applicable, the requirement for commercial and non-commercial flights to be conducted under an IFR flight plan and in accordance with an IFR flight plan. </w:t>
            </w:r>
          </w:p>
        </w:tc>
        <w:tc>
          <w:tcPr>
            <w:tcW w:w="0" w:type="auto"/>
            <w:hideMark/>
          </w:tcPr>
          <w:p w:rsidR="003B0C8C" w:rsidRDefault="003B0C8C" w14:paraId="3F9697C3" w14:textId="77777777">
            <w:pPr>
              <w:spacing w:before="300"/>
              <w:rPr>
                <w:rFonts w:ascii="Arial" w:hAnsi="Arial" w:eastAsia="Times New Roman" w:cs="Arial"/>
                <w:sz w:val="18"/>
                <w:szCs w:val="18"/>
              </w:rPr>
            </w:pPr>
            <w:r>
              <w:rPr>
                <w:rFonts w:ascii="Arial" w:hAnsi="Arial" w:eastAsia="Times New Roman" w:cs="Arial"/>
                <w:sz w:val="18"/>
                <w:szCs w:val="18"/>
              </w:rPr>
              <w:t>FLT 3.10.1</w:t>
            </w:r>
          </w:p>
        </w:tc>
      </w:tr>
      <w:tr w:rsidR="00425D32" w:rsidTr="003B0C8C" w14:paraId="72CDB55D" w14:textId="77777777">
        <w:tc>
          <w:tcPr>
            <w:tcW w:w="0" w:type="auto"/>
            <w:gridSpan w:val="3"/>
            <w:hideMark/>
          </w:tcPr>
          <w:p w:rsidR="003B0C8C" w:rsidRDefault="003B0C8C" w14:paraId="7974792B" w14:textId="77777777">
            <w:pPr>
              <w:spacing w:before="300"/>
              <w:rPr>
                <w:rFonts w:ascii="Arial" w:hAnsi="Arial" w:eastAsia="Times New Roman" w:cs="Arial"/>
                <w:sz w:val="18"/>
                <w:szCs w:val="18"/>
              </w:rPr>
            </w:pPr>
            <w:r>
              <w:rPr>
                <w:rFonts w:ascii="Arial" w:hAnsi="Arial" w:eastAsia="Times New Roman" w:cs="Arial"/>
                <w:b/>
                <w:bCs/>
                <w:sz w:val="18"/>
                <w:szCs w:val="18"/>
              </w:rPr>
              <w:t>Aircraft Operating Information</w:t>
            </w:r>
          </w:p>
        </w:tc>
        <w:tc>
          <w:tcPr>
            <w:tcW w:w="0" w:type="auto"/>
            <w:hideMark/>
          </w:tcPr>
          <w:p w:rsidR="003B0C8C" w:rsidRDefault="003B0C8C" w14:paraId="04595991" w14:textId="77777777">
            <w:pPr>
              <w:spacing w:before="300"/>
              <w:rPr>
                <w:rFonts w:ascii="Arial" w:hAnsi="Arial" w:eastAsia="Times New Roman" w:cs="Arial"/>
                <w:sz w:val="18"/>
                <w:szCs w:val="18"/>
              </w:rPr>
            </w:pPr>
            <w:r>
              <w:rPr>
                <w:rFonts w:ascii="Arial" w:hAnsi="Arial" w:eastAsia="Times New Roman" w:cs="Arial"/>
                <w:b/>
                <w:bCs/>
                <w:sz w:val="18"/>
                <w:szCs w:val="18"/>
              </w:rPr>
              <w:t>FLT ISARP</w:t>
            </w:r>
          </w:p>
        </w:tc>
      </w:tr>
      <w:tr w:rsidR="00425D32" w:rsidTr="003B0C8C" w14:paraId="5D275A92" w14:textId="77777777">
        <w:tc>
          <w:tcPr>
            <w:tcW w:w="0" w:type="auto"/>
            <w:hideMark/>
          </w:tcPr>
          <w:p w:rsidR="003B0C8C" w:rsidRDefault="003B0C8C" w14:paraId="58B398A2" w14:textId="77777777">
            <w:pPr>
              <w:spacing w:before="300"/>
              <w:rPr>
                <w:rFonts w:ascii="Arial" w:hAnsi="Arial" w:eastAsia="Times New Roman" w:cs="Arial"/>
                <w:sz w:val="18"/>
                <w:szCs w:val="18"/>
              </w:rPr>
            </w:pPr>
            <w:r>
              <w:rPr>
                <w:rFonts w:ascii="Arial" w:hAnsi="Arial" w:eastAsia="Times New Roman" w:cs="Arial"/>
                <w:sz w:val="18"/>
                <w:szCs w:val="18"/>
              </w:rPr>
              <w:t>(ii)</w:t>
            </w:r>
          </w:p>
        </w:tc>
        <w:tc>
          <w:tcPr>
            <w:tcW w:w="0" w:type="auto"/>
            <w:gridSpan w:val="2"/>
            <w:hideMark/>
          </w:tcPr>
          <w:p w:rsidR="003B0C8C" w:rsidRDefault="003B0C8C" w14:paraId="7CF375C2" w14:textId="77777777">
            <w:pPr>
              <w:spacing w:before="300"/>
              <w:rPr>
                <w:rFonts w:ascii="Arial" w:hAnsi="Arial" w:eastAsia="Times New Roman" w:cs="Arial"/>
                <w:sz w:val="18"/>
                <w:szCs w:val="18"/>
              </w:rPr>
            </w:pPr>
            <w:r>
              <w:rPr>
                <w:rFonts w:ascii="Arial" w:hAnsi="Arial" w:eastAsia="Times New Roman" w:cs="Arial"/>
                <w:sz w:val="18"/>
                <w:szCs w:val="18"/>
              </w:rPr>
              <w:t>Aircraft Operating Manual (AOM), to include:</w:t>
            </w:r>
          </w:p>
        </w:tc>
        <w:tc>
          <w:tcPr>
            <w:tcW w:w="0" w:type="auto"/>
            <w:hideMark/>
          </w:tcPr>
          <w:p w:rsidR="003B0C8C" w:rsidRDefault="003B0C8C" w14:paraId="22F99DCC"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425D32" w:rsidTr="003B0C8C" w14:paraId="3853AEE7" w14:textId="77777777">
        <w:tc>
          <w:tcPr>
            <w:tcW w:w="0" w:type="auto"/>
            <w:hideMark/>
          </w:tcPr>
          <w:p w:rsidR="003B0C8C" w:rsidRDefault="003B0C8C" w14:paraId="49CA8D79"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7AA22D26"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hideMark/>
          </w:tcPr>
          <w:p w:rsidR="003B0C8C" w:rsidRDefault="003B0C8C" w14:paraId="3AAB14F9" w14:textId="77777777">
            <w:pPr>
              <w:spacing w:before="300"/>
              <w:rPr>
                <w:rFonts w:ascii="Arial" w:hAnsi="Arial" w:eastAsia="Times New Roman" w:cs="Arial"/>
                <w:sz w:val="18"/>
                <w:szCs w:val="18"/>
              </w:rPr>
            </w:pPr>
            <w:r>
              <w:rPr>
                <w:rFonts w:ascii="Arial" w:hAnsi="Arial" w:eastAsia="Times New Roman" w:cs="Arial"/>
                <w:sz w:val="18"/>
                <w:szCs w:val="18"/>
              </w:rPr>
              <w:t>Normal, abnormal/non-normal and emergency procedures, instructions and checklists;</w:t>
            </w:r>
          </w:p>
        </w:tc>
        <w:tc>
          <w:tcPr>
            <w:tcW w:w="0" w:type="auto"/>
            <w:hideMark/>
          </w:tcPr>
          <w:p w:rsidR="003B0C8C" w:rsidRDefault="003B0C8C" w14:paraId="50506C33"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425D32" w:rsidTr="003B0C8C" w14:paraId="44828958" w14:textId="77777777">
        <w:tc>
          <w:tcPr>
            <w:tcW w:w="0" w:type="auto"/>
            <w:hideMark/>
          </w:tcPr>
          <w:p w:rsidR="003B0C8C" w:rsidRDefault="003B0C8C" w14:paraId="7D69AD9B"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5A35FD68" w14:textId="77777777">
            <w:pPr>
              <w:spacing w:before="300"/>
              <w:rPr>
                <w:rFonts w:ascii="Arial" w:hAnsi="Arial" w:eastAsia="Times New Roman" w:cs="Arial"/>
                <w:sz w:val="18"/>
                <w:szCs w:val="18"/>
              </w:rPr>
            </w:pPr>
            <w:r>
              <w:rPr>
                <w:rFonts w:ascii="Arial" w:hAnsi="Arial" w:eastAsia="Times New Roman" w:cs="Arial"/>
                <w:sz w:val="18"/>
                <w:szCs w:val="18"/>
              </w:rPr>
              <w:t>(b)</w:t>
            </w:r>
          </w:p>
        </w:tc>
        <w:tc>
          <w:tcPr>
            <w:tcW w:w="0" w:type="auto"/>
            <w:hideMark/>
          </w:tcPr>
          <w:p w:rsidR="003B0C8C" w:rsidRDefault="003B0C8C" w14:paraId="64476069" w14:textId="77777777">
            <w:pPr>
              <w:spacing w:before="300"/>
              <w:rPr>
                <w:rFonts w:ascii="Arial" w:hAnsi="Arial" w:eastAsia="Times New Roman" w:cs="Arial"/>
                <w:sz w:val="18"/>
                <w:szCs w:val="18"/>
              </w:rPr>
            </w:pPr>
            <w:r>
              <w:rPr>
                <w:rFonts w:ascii="Arial" w:hAnsi="Arial" w:eastAsia="Times New Roman" w:cs="Arial"/>
                <w:sz w:val="18"/>
                <w:szCs w:val="18"/>
              </w:rPr>
              <w:t>Aircraft systems descriptions, limitations and performance data.</w:t>
            </w:r>
          </w:p>
        </w:tc>
        <w:tc>
          <w:tcPr>
            <w:tcW w:w="0" w:type="auto"/>
            <w:hideMark/>
          </w:tcPr>
          <w:p w:rsidR="003B0C8C" w:rsidRDefault="003B0C8C" w14:paraId="214A8FFC"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425D32" w:rsidTr="003B0C8C" w14:paraId="2DD4EFD6" w14:textId="77777777">
        <w:tc>
          <w:tcPr>
            <w:tcW w:w="0" w:type="auto"/>
            <w:hideMark/>
          </w:tcPr>
          <w:p w:rsidR="003B0C8C" w:rsidRDefault="003B0C8C" w14:paraId="5EDBC3CB" w14:textId="77777777">
            <w:pPr>
              <w:spacing w:before="300"/>
              <w:rPr>
                <w:rFonts w:ascii="Arial" w:hAnsi="Arial" w:eastAsia="Times New Roman" w:cs="Arial"/>
                <w:sz w:val="18"/>
                <w:szCs w:val="18"/>
              </w:rPr>
            </w:pPr>
            <w:r>
              <w:rPr>
                <w:rFonts w:ascii="Arial" w:hAnsi="Arial" w:eastAsia="Times New Roman" w:cs="Arial"/>
                <w:sz w:val="18"/>
                <w:szCs w:val="18"/>
              </w:rPr>
              <w:t>(iii)</w:t>
            </w:r>
          </w:p>
        </w:tc>
        <w:tc>
          <w:tcPr>
            <w:tcW w:w="0" w:type="auto"/>
            <w:gridSpan w:val="2"/>
            <w:hideMark/>
          </w:tcPr>
          <w:p w:rsidR="003B0C8C" w:rsidRDefault="003B0C8C" w14:paraId="2FF31FE2" w14:textId="77777777">
            <w:pPr>
              <w:spacing w:before="300"/>
              <w:rPr>
                <w:rFonts w:ascii="Arial" w:hAnsi="Arial" w:eastAsia="Times New Roman" w:cs="Arial"/>
                <w:sz w:val="18"/>
                <w:szCs w:val="18"/>
              </w:rPr>
            </w:pPr>
            <w:r>
              <w:rPr>
                <w:rFonts w:ascii="Arial" w:hAnsi="Arial" w:eastAsia="Times New Roman" w:cs="Arial"/>
                <w:sz w:val="18"/>
                <w:szCs w:val="18"/>
              </w:rPr>
              <w:t xml:space="preserve">MEL and CDL, to include applicability and a description of the relationship between the Minimum Equipment List (MEL) and the Master Minimum Equipment List (MMEL); </w:t>
            </w:r>
          </w:p>
        </w:tc>
        <w:tc>
          <w:tcPr>
            <w:tcW w:w="0" w:type="auto"/>
            <w:hideMark/>
          </w:tcPr>
          <w:p w:rsidR="003B0C8C" w:rsidRDefault="003B0C8C" w14:paraId="1D1AF27A"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425D32" w:rsidTr="003B0C8C" w14:paraId="6B49B9B0" w14:textId="77777777">
        <w:tc>
          <w:tcPr>
            <w:tcW w:w="0" w:type="auto"/>
            <w:hideMark/>
          </w:tcPr>
          <w:p w:rsidR="003B0C8C" w:rsidRDefault="003B0C8C" w14:paraId="5D01C373" w14:textId="77777777">
            <w:pPr>
              <w:spacing w:before="300"/>
              <w:rPr>
                <w:rFonts w:ascii="Arial" w:hAnsi="Arial" w:eastAsia="Times New Roman" w:cs="Arial"/>
                <w:sz w:val="18"/>
                <w:szCs w:val="18"/>
              </w:rPr>
            </w:pPr>
            <w:r>
              <w:rPr>
                <w:rFonts w:ascii="Arial" w:hAnsi="Arial" w:eastAsia="Times New Roman" w:cs="Arial"/>
                <w:sz w:val="18"/>
                <w:szCs w:val="18"/>
              </w:rPr>
              <w:t>(iv)</w:t>
            </w:r>
          </w:p>
        </w:tc>
        <w:tc>
          <w:tcPr>
            <w:tcW w:w="0" w:type="auto"/>
            <w:gridSpan w:val="2"/>
            <w:hideMark/>
          </w:tcPr>
          <w:p w:rsidR="003B0C8C" w:rsidRDefault="003B0C8C" w14:paraId="27B40365" w14:textId="77777777">
            <w:pPr>
              <w:spacing w:before="300"/>
              <w:rPr>
                <w:rFonts w:ascii="Arial" w:hAnsi="Arial" w:eastAsia="Times New Roman" w:cs="Arial"/>
                <w:sz w:val="18"/>
                <w:szCs w:val="18"/>
              </w:rPr>
            </w:pPr>
            <w:r>
              <w:rPr>
                <w:rFonts w:ascii="Arial" w:hAnsi="Arial" w:eastAsia="Times New Roman" w:cs="Arial"/>
                <w:sz w:val="18"/>
                <w:szCs w:val="18"/>
              </w:rPr>
              <w:t>Aircraft specific weight and balance instructions/data;</w:t>
            </w:r>
          </w:p>
        </w:tc>
        <w:tc>
          <w:tcPr>
            <w:tcW w:w="0" w:type="auto"/>
            <w:hideMark/>
          </w:tcPr>
          <w:p w:rsidR="003B0C8C" w:rsidRDefault="003B0C8C" w14:paraId="3FF313C1" w14:textId="77777777">
            <w:pPr>
              <w:spacing w:before="300"/>
              <w:rPr>
                <w:rFonts w:ascii="Arial" w:hAnsi="Arial" w:eastAsia="Times New Roman" w:cs="Arial"/>
                <w:sz w:val="18"/>
                <w:szCs w:val="18"/>
              </w:rPr>
            </w:pPr>
            <w:r>
              <w:rPr>
                <w:rFonts w:ascii="Arial" w:hAnsi="Arial" w:eastAsia="Times New Roman" w:cs="Arial"/>
                <w:sz w:val="18"/>
                <w:szCs w:val="18"/>
              </w:rPr>
              <w:t>None</w:t>
            </w:r>
          </w:p>
        </w:tc>
      </w:tr>
      <w:tr w:rsidR="00425D32" w:rsidTr="003B0C8C" w14:paraId="3B5FB2A2" w14:textId="77777777">
        <w:tc>
          <w:tcPr>
            <w:tcW w:w="0" w:type="auto"/>
            <w:hideMark/>
          </w:tcPr>
          <w:p w:rsidR="003B0C8C" w:rsidRDefault="003B0C8C" w14:paraId="06658855" w14:textId="77777777">
            <w:pPr>
              <w:spacing w:before="300"/>
              <w:rPr>
                <w:rFonts w:ascii="Arial" w:hAnsi="Arial" w:eastAsia="Times New Roman" w:cs="Arial"/>
                <w:sz w:val="18"/>
                <w:szCs w:val="18"/>
              </w:rPr>
            </w:pPr>
            <w:r>
              <w:rPr>
                <w:rFonts w:ascii="Arial" w:hAnsi="Arial" w:eastAsia="Times New Roman" w:cs="Arial"/>
                <w:sz w:val="18"/>
                <w:szCs w:val="18"/>
              </w:rPr>
              <w:t>(v)</w:t>
            </w:r>
          </w:p>
        </w:tc>
        <w:tc>
          <w:tcPr>
            <w:tcW w:w="0" w:type="auto"/>
            <w:gridSpan w:val="2"/>
            <w:hideMark/>
          </w:tcPr>
          <w:p w:rsidR="003B0C8C" w:rsidRDefault="003B0C8C" w14:paraId="002BCDDE" w14:textId="77777777">
            <w:pPr>
              <w:spacing w:before="300"/>
              <w:rPr>
                <w:rFonts w:ascii="Arial" w:hAnsi="Arial" w:eastAsia="Times New Roman" w:cs="Arial"/>
                <w:sz w:val="18"/>
                <w:szCs w:val="18"/>
              </w:rPr>
            </w:pPr>
            <w:r>
              <w:rPr>
                <w:rFonts w:ascii="Arial" w:hAnsi="Arial" w:eastAsia="Times New Roman" w:cs="Arial"/>
                <w:sz w:val="18"/>
                <w:szCs w:val="18"/>
              </w:rPr>
              <w:t>Instructions for the conduct and control of ground de/anti-icing operations.</w:t>
            </w:r>
          </w:p>
        </w:tc>
        <w:tc>
          <w:tcPr>
            <w:tcW w:w="0" w:type="auto"/>
            <w:hideMark/>
          </w:tcPr>
          <w:p w:rsidR="003B0C8C" w:rsidRDefault="003B0C8C" w14:paraId="2B857ED6" w14:textId="77777777">
            <w:pPr>
              <w:spacing w:before="300"/>
              <w:rPr>
                <w:rFonts w:ascii="Arial" w:hAnsi="Arial" w:eastAsia="Times New Roman" w:cs="Arial"/>
                <w:sz w:val="18"/>
                <w:szCs w:val="18"/>
              </w:rPr>
            </w:pPr>
            <w:r>
              <w:rPr>
                <w:rFonts w:ascii="Arial" w:hAnsi="Arial" w:eastAsia="Times New Roman" w:cs="Arial"/>
                <w:sz w:val="18"/>
                <w:szCs w:val="18"/>
              </w:rPr>
              <w:t>FLT 3.9.6</w:t>
            </w:r>
          </w:p>
        </w:tc>
      </w:tr>
      <w:tr w:rsidR="00425D32" w:rsidTr="003B0C8C" w14:paraId="0B3EAD81" w14:textId="77777777">
        <w:tc>
          <w:tcPr>
            <w:tcW w:w="0" w:type="auto"/>
            <w:gridSpan w:val="4"/>
            <w:hideMark/>
          </w:tcPr>
          <w:p w:rsidR="003B0C8C" w:rsidRDefault="003B0C8C" w14:paraId="6154BF60" w14:textId="77777777">
            <w:pPr>
              <w:spacing w:before="300"/>
              <w:rPr>
                <w:rFonts w:ascii="Arial" w:hAnsi="Arial" w:eastAsia="Times New Roman" w:cs="Arial"/>
                <w:sz w:val="18"/>
                <w:szCs w:val="18"/>
              </w:rPr>
            </w:pPr>
            <w:r>
              <w:rPr>
                <w:rFonts w:ascii="Arial" w:hAnsi="Arial" w:eastAsia="Times New Roman" w:cs="Arial"/>
                <w:b/>
                <w:bCs/>
                <w:sz w:val="18"/>
                <w:szCs w:val="18"/>
              </w:rPr>
              <w:t>Areas, Routes and Airport Information</w:t>
            </w:r>
          </w:p>
        </w:tc>
      </w:tr>
      <w:tr w:rsidR="00425D32" w:rsidTr="003B0C8C" w14:paraId="11DBF790" w14:textId="77777777">
        <w:tc>
          <w:tcPr>
            <w:tcW w:w="0" w:type="auto"/>
            <w:hideMark/>
          </w:tcPr>
          <w:p w:rsidR="003B0C8C" w:rsidRDefault="003B0C8C" w14:paraId="7E92E95A" w14:textId="77777777">
            <w:pPr>
              <w:spacing w:before="300"/>
              <w:rPr>
                <w:rFonts w:ascii="Arial" w:hAnsi="Arial" w:eastAsia="Times New Roman" w:cs="Arial"/>
                <w:sz w:val="18"/>
                <w:szCs w:val="18"/>
              </w:rPr>
            </w:pPr>
            <w:r>
              <w:rPr>
                <w:rFonts w:ascii="Arial" w:hAnsi="Arial" w:eastAsia="Times New Roman" w:cs="Arial"/>
                <w:sz w:val="18"/>
                <w:szCs w:val="18"/>
              </w:rPr>
              <w:t>(vi)</w:t>
            </w:r>
          </w:p>
        </w:tc>
        <w:tc>
          <w:tcPr>
            <w:tcW w:w="0" w:type="auto"/>
            <w:gridSpan w:val="3"/>
            <w:hideMark/>
          </w:tcPr>
          <w:p w:rsidR="003B0C8C" w:rsidRDefault="003B0C8C" w14:paraId="650F2A70" w14:textId="77777777">
            <w:pPr>
              <w:spacing w:before="300"/>
              <w:rPr>
                <w:rFonts w:ascii="Arial" w:hAnsi="Arial" w:eastAsia="Times New Roman" w:cs="Arial"/>
                <w:sz w:val="18"/>
                <w:szCs w:val="18"/>
              </w:rPr>
            </w:pPr>
            <w:r>
              <w:rPr>
                <w:rFonts w:ascii="Arial" w:hAnsi="Arial" w:eastAsia="Times New Roman" w:cs="Arial"/>
                <w:sz w:val="18"/>
                <w:szCs w:val="18"/>
              </w:rPr>
              <w:t>Route and airport instructions and information (departure, destination, en route and destination alternates, to include:</w:t>
            </w:r>
          </w:p>
        </w:tc>
      </w:tr>
      <w:tr w:rsidR="00425D32" w:rsidTr="003B0C8C" w14:paraId="3DC1E1A3" w14:textId="77777777">
        <w:tc>
          <w:tcPr>
            <w:tcW w:w="0" w:type="auto"/>
            <w:hideMark/>
          </w:tcPr>
          <w:p w:rsidR="003B0C8C" w:rsidRDefault="003B0C8C" w14:paraId="3EB4FFDE"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40C8B619"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gridSpan w:val="2"/>
            <w:hideMark/>
          </w:tcPr>
          <w:p w:rsidR="003B0C8C" w:rsidRDefault="003B0C8C" w14:paraId="6EFEBDBD" w14:textId="77777777">
            <w:pPr>
              <w:spacing w:before="300"/>
              <w:rPr>
                <w:rFonts w:ascii="Arial" w:hAnsi="Arial" w:eastAsia="Times New Roman" w:cs="Arial"/>
                <w:sz w:val="18"/>
                <w:szCs w:val="18"/>
              </w:rPr>
            </w:pPr>
            <w:r>
              <w:rPr>
                <w:rFonts w:ascii="Arial" w:hAnsi="Arial" w:eastAsia="Times New Roman" w:cs="Arial"/>
                <w:sz w:val="18"/>
                <w:szCs w:val="18"/>
              </w:rPr>
              <w:t>Airway manuals and charts, including information regarding communication facilities and navigation aids;</w:t>
            </w:r>
          </w:p>
        </w:tc>
      </w:tr>
      <w:tr w:rsidR="00425D32" w:rsidTr="003B0C8C" w14:paraId="2D8EB62E" w14:textId="77777777">
        <w:tc>
          <w:tcPr>
            <w:tcW w:w="0" w:type="auto"/>
            <w:hideMark/>
          </w:tcPr>
          <w:p w:rsidR="003B0C8C" w:rsidRDefault="003B0C8C" w14:paraId="51FA0C4C"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00B69089" w14:textId="77777777">
            <w:pPr>
              <w:spacing w:before="300"/>
              <w:rPr>
                <w:rFonts w:ascii="Arial" w:hAnsi="Arial" w:eastAsia="Times New Roman" w:cs="Arial"/>
                <w:sz w:val="18"/>
                <w:szCs w:val="18"/>
              </w:rPr>
            </w:pPr>
            <w:r>
              <w:rPr>
                <w:rFonts w:ascii="Arial" w:hAnsi="Arial" w:eastAsia="Times New Roman" w:cs="Arial"/>
                <w:sz w:val="18"/>
                <w:szCs w:val="18"/>
              </w:rPr>
              <w:t>(b)</w:t>
            </w:r>
          </w:p>
        </w:tc>
        <w:tc>
          <w:tcPr>
            <w:tcW w:w="0" w:type="auto"/>
            <w:gridSpan w:val="2"/>
            <w:hideMark/>
          </w:tcPr>
          <w:p w:rsidR="003B0C8C" w:rsidRDefault="003B0C8C" w14:paraId="76D391D6" w14:textId="77777777">
            <w:pPr>
              <w:spacing w:before="300"/>
              <w:rPr>
                <w:rFonts w:ascii="Arial" w:hAnsi="Arial" w:eastAsia="Times New Roman" w:cs="Arial"/>
                <w:sz w:val="18"/>
                <w:szCs w:val="18"/>
              </w:rPr>
            </w:pPr>
            <w:r>
              <w:rPr>
                <w:rFonts w:ascii="Arial" w:hAnsi="Arial" w:eastAsia="Times New Roman" w:cs="Arial"/>
                <w:sz w:val="18"/>
                <w:szCs w:val="18"/>
              </w:rPr>
              <w:t xml:space="preserve">Airport charts, including the method for determining airport operating minima, operating minima values for destination and alternate airports and the increase of airport operating minima in case of degradation of approach or airport facilities; </w:t>
            </w:r>
          </w:p>
        </w:tc>
      </w:tr>
      <w:tr w:rsidR="00425D32" w:rsidTr="003B0C8C" w14:paraId="3C576152" w14:textId="77777777">
        <w:tc>
          <w:tcPr>
            <w:tcW w:w="0" w:type="auto"/>
            <w:hideMark/>
          </w:tcPr>
          <w:p w:rsidR="003B0C8C" w:rsidRDefault="003B0C8C" w14:paraId="56EFD641"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49FB69C2" w14:textId="77777777">
            <w:pPr>
              <w:spacing w:before="300"/>
              <w:rPr>
                <w:rFonts w:ascii="Arial" w:hAnsi="Arial" w:eastAsia="Times New Roman" w:cs="Arial"/>
                <w:sz w:val="18"/>
                <w:szCs w:val="18"/>
              </w:rPr>
            </w:pPr>
            <w:r>
              <w:rPr>
                <w:rFonts w:ascii="Arial" w:hAnsi="Arial" w:eastAsia="Times New Roman" w:cs="Arial"/>
                <w:sz w:val="18"/>
                <w:szCs w:val="18"/>
              </w:rPr>
              <w:t>(c)</w:t>
            </w:r>
          </w:p>
        </w:tc>
        <w:tc>
          <w:tcPr>
            <w:tcW w:w="0" w:type="auto"/>
            <w:gridSpan w:val="2"/>
            <w:hideMark/>
          </w:tcPr>
          <w:p w:rsidR="003B0C8C" w:rsidRDefault="003B0C8C" w14:paraId="4D1511C4" w14:textId="77777777">
            <w:pPr>
              <w:spacing w:before="300"/>
              <w:rPr>
                <w:rFonts w:ascii="Arial" w:hAnsi="Arial" w:eastAsia="Times New Roman" w:cs="Arial"/>
                <w:sz w:val="18"/>
                <w:szCs w:val="18"/>
              </w:rPr>
            </w:pPr>
            <w:r>
              <w:rPr>
                <w:rFonts w:ascii="Arial" w:hAnsi="Arial" w:eastAsia="Times New Roman" w:cs="Arial"/>
                <w:sz w:val="18"/>
                <w:szCs w:val="18"/>
              </w:rPr>
              <w:t>Airport and runway analysis manual or documents:</w:t>
            </w:r>
          </w:p>
        </w:tc>
      </w:tr>
      <w:tr w:rsidR="00425D32" w:rsidTr="003B0C8C" w14:paraId="3B0DCA40" w14:textId="77777777">
        <w:tc>
          <w:tcPr>
            <w:tcW w:w="0" w:type="auto"/>
            <w:hideMark/>
          </w:tcPr>
          <w:p w:rsidR="003B0C8C" w:rsidRDefault="003B0C8C" w14:paraId="7F3D6DD0"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72AABB65" w14:textId="77777777">
            <w:pPr>
              <w:spacing w:before="300"/>
              <w:rPr>
                <w:rFonts w:ascii="Arial" w:hAnsi="Arial" w:eastAsia="Times New Roman" w:cs="Arial"/>
                <w:sz w:val="18"/>
                <w:szCs w:val="18"/>
              </w:rPr>
            </w:pPr>
            <w:r>
              <w:rPr>
                <w:rFonts w:ascii="Arial" w:hAnsi="Arial" w:eastAsia="Times New Roman" w:cs="Arial"/>
                <w:sz w:val="18"/>
                <w:szCs w:val="18"/>
              </w:rPr>
              <w:t>(d)</w:t>
            </w:r>
          </w:p>
        </w:tc>
        <w:tc>
          <w:tcPr>
            <w:tcW w:w="0" w:type="auto"/>
            <w:gridSpan w:val="2"/>
            <w:hideMark/>
          </w:tcPr>
          <w:p w:rsidR="003B0C8C" w:rsidRDefault="003B0C8C" w14:paraId="1AE41531" w14:textId="77777777">
            <w:pPr>
              <w:spacing w:before="300"/>
              <w:rPr>
                <w:rFonts w:ascii="Arial" w:hAnsi="Arial" w:eastAsia="Times New Roman" w:cs="Arial"/>
                <w:sz w:val="18"/>
                <w:szCs w:val="18"/>
              </w:rPr>
            </w:pPr>
            <w:r>
              <w:rPr>
                <w:rFonts w:ascii="Arial" w:hAnsi="Arial" w:eastAsia="Times New Roman" w:cs="Arial"/>
                <w:sz w:val="18"/>
                <w:szCs w:val="18"/>
              </w:rPr>
              <w:t xml:space="preserve">If applicable, flight following requirements and instructions to ensure the PIC notifies the operator of en route flight movement or deviations from the OFP including procedures for loss of communication between the aircraft and the FOO; </w:t>
            </w:r>
          </w:p>
        </w:tc>
      </w:tr>
      <w:tr w:rsidR="00425D32" w:rsidTr="003B0C8C" w14:paraId="067F0944" w14:textId="77777777">
        <w:tc>
          <w:tcPr>
            <w:tcW w:w="0" w:type="auto"/>
            <w:hideMark/>
          </w:tcPr>
          <w:p w:rsidR="003B0C8C" w:rsidRDefault="003B0C8C" w14:paraId="1B14BDBD"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05BFAFE4" w14:textId="77777777">
            <w:pPr>
              <w:spacing w:before="300"/>
              <w:rPr>
                <w:rFonts w:ascii="Arial" w:hAnsi="Arial" w:eastAsia="Times New Roman" w:cs="Arial"/>
                <w:sz w:val="18"/>
                <w:szCs w:val="18"/>
              </w:rPr>
            </w:pPr>
            <w:r>
              <w:rPr>
                <w:rFonts w:ascii="Arial" w:hAnsi="Arial" w:eastAsia="Times New Roman" w:cs="Arial"/>
                <w:sz w:val="18"/>
                <w:szCs w:val="18"/>
              </w:rPr>
              <w:t>(e)</w:t>
            </w:r>
          </w:p>
        </w:tc>
        <w:tc>
          <w:tcPr>
            <w:tcW w:w="0" w:type="auto"/>
            <w:gridSpan w:val="2"/>
            <w:hideMark/>
          </w:tcPr>
          <w:p w:rsidR="003B0C8C" w:rsidRDefault="003B0C8C" w14:paraId="25CB6218" w14:textId="77777777">
            <w:pPr>
              <w:spacing w:before="300"/>
              <w:rPr>
                <w:rFonts w:ascii="Arial" w:hAnsi="Arial" w:eastAsia="Times New Roman" w:cs="Arial"/>
                <w:sz w:val="18"/>
                <w:szCs w:val="18"/>
              </w:rPr>
            </w:pPr>
            <w:r>
              <w:rPr>
                <w:rFonts w:ascii="Arial" w:hAnsi="Arial" w:eastAsia="Times New Roman" w:cs="Arial"/>
                <w:sz w:val="18"/>
                <w:szCs w:val="18"/>
              </w:rPr>
              <w:t>Instructions for the conduct of precision and non-precision approaches, including approach minima;</w:t>
            </w:r>
          </w:p>
        </w:tc>
      </w:tr>
      <w:tr w:rsidR="00425D32" w:rsidTr="003B0C8C" w14:paraId="29D61436" w14:textId="77777777">
        <w:tc>
          <w:tcPr>
            <w:tcW w:w="0" w:type="auto"/>
            <w:hideMark/>
          </w:tcPr>
          <w:p w:rsidR="003B0C8C" w:rsidRDefault="003B0C8C" w14:paraId="52932150"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7171C8F6" w14:textId="77777777">
            <w:pPr>
              <w:spacing w:before="300"/>
              <w:rPr>
                <w:rFonts w:ascii="Arial" w:hAnsi="Arial" w:eastAsia="Times New Roman" w:cs="Arial"/>
                <w:sz w:val="18"/>
                <w:szCs w:val="18"/>
              </w:rPr>
            </w:pPr>
            <w:r>
              <w:rPr>
                <w:rFonts w:ascii="Arial" w:hAnsi="Arial" w:eastAsia="Times New Roman" w:cs="Arial"/>
                <w:sz w:val="18"/>
                <w:szCs w:val="18"/>
              </w:rPr>
              <w:t>(f)</w:t>
            </w:r>
          </w:p>
        </w:tc>
        <w:tc>
          <w:tcPr>
            <w:tcW w:w="0" w:type="auto"/>
            <w:gridSpan w:val="2"/>
            <w:hideMark/>
          </w:tcPr>
          <w:p w:rsidR="003B0C8C" w:rsidRDefault="003B0C8C" w14:paraId="35376979" w14:textId="77777777">
            <w:pPr>
              <w:spacing w:before="300"/>
              <w:rPr>
                <w:rFonts w:ascii="Arial" w:hAnsi="Arial" w:eastAsia="Times New Roman" w:cs="Arial"/>
                <w:sz w:val="18"/>
                <w:szCs w:val="18"/>
              </w:rPr>
            </w:pPr>
            <w:r>
              <w:rPr>
                <w:rFonts w:ascii="Arial" w:hAnsi="Arial" w:eastAsia="Times New Roman" w:cs="Arial"/>
                <w:sz w:val="18"/>
                <w:szCs w:val="18"/>
              </w:rPr>
              <w:t>If applicable, procedures for the conduct of long-range navigation;</w:t>
            </w:r>
          </w:p>
        </w:tc>
      </w:tr>
      <w:tr w:rsidR="00425D32" w:rsidTr="003B0C8C" w14:paraId="3549D341" w14:textId="77777777">
        <w:tc>
          <w:tcPr>
            <w:tcW w:w="0" w:type="auto"/>
            <w:hideMark/>
          </w:tcPr>
          <w:p w:rsidR="003B0C8C" w:rsidRDefault="003B0C8C" w14:paraId="14D21983"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5B296B6A" w14:textId="77777777">
            <w:pPr>
              <w:spacing w:before="300"/>
              <w:rPr>
                <w:rFonts w:ascii="Arial" w:hAnsi="Arial" w:eastAsia="Times New Roman" w:cs="Arial"/>
                <w:sz w:val="18"/>
                <w:szCs w:val="18"/>
              </w:rPr>
            </w:pPr>
            <w:r>
              <w:rPr>
                <w:rFonts w:ascii="Arial" w:hAnsi="Arial" w:eastAsia="Times New Roman" w:cs="Arial"/>
                <w:sz w:val="18"/>
                <w:szCs w:val="18"/>
              </w:rPr>
              <w:t>(g)</w:t>
            </w:r>
          </w:p>
        </w:tc>
        <w:tc>
          <w:tcPr>
            <w:tcW w:w="0" w:type="auto"/>
            <w:gridSpan w:val="2"/>
            <w:hideMark/>
          </w:tcPr>
          <w:p w:rsidR="003B0C8C" w:rsidRDefault="003B0C8C" w14:paraId="5F0A9D85" w14:textId="77777777">
            <w:pPr>
              <w:spacing w:before="300"/>
              <w:rPr>
                <w:rFonts w:ascii="Arial" w:hAnsi="Arial" w:eastAsia="Times New Roman" w:cs="Arial"/>
                <w:sz w:val="18"/>
                <w:szCs w:val="18"/>
              </w:rPr>
            </w:pPr>
            <w:r>
              <w:rPr>
                <w:rFonts w:ascii="Arial" w:hAnsi="Arial" w:eastAsia="Times New Roman" w:cs="Arial"/>
                <w:sz w:val="18"/>
                <w:szCs w:val="18"/>
              </w:rPr>
              <w:t>Supplemental oxygen requirements and escape routes in case of decompression in an area of high terrain, if applicable;</w:t>
            </w:r>
          </w:p>
        </w:tc>
      </w:tr>
      <w:tr w:rsidR="00425D32" w:rsidTr="003B0C8C" w14:paraId="0759968F" w14:textId="77777777">
        <w:tc>
          <w:tcPr>
            <w:tcW w:w="0" w:type="auto"/>
            <w:hideMark/>
          </w:tcPr>
          <w:p w:rsidR="003B0C8C" w:rsidRDefault="003B0C8C" w14:paraId="6C3A3994"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10BFE239" w14:textId="77777777">
            <w:pPr>
              <w:spacing w:before="300"/>
              <w:rPr>
                <w:rFonts w:ascii="Arial" w:hAnsi="Arial" w:eastAsia="Times New Roman" w:cs="Arial"/>
                <w:sz w:val="18"/>
                <w:szCs w:val="18"/>
              </w:rPr>
            </w:pPr>
            <w:r>
              <w:rPr>
                <w:rFonts w:ascii="Arial" w:hAnsi="Arial" w:eastAsia="Times New Roman" w:cs="Arial"/>
                <w:sz w:val="18"/>
                <w:szCs w:val="18"/>
              </w:rPr>
              <w:t>(h)</w:t>
            </w:r>
          </w:p>
        </w:tc>
        <w:tc>
          <w:tcPr>
            <w:tcW w:w="0" w:type="auto"/>
            <w:gridSpan w:val="2"/>
            <w:hideMark/>
          </w:tcPr>
          <w:p w:rsidR="003B0C8C" w:rsidRDefault="003B0C8C" w14:paraId="2C565723" w14:textId="77777777">
            <w:pPr>
              <w:spacing w:before="300"/>
              <w:rPr>
                <w:rFonts w:ascii="Arial" w:hAnsi="Arial" w:eastAsia="Times New Roman" w:cs="Arial"/>
                <w:sz w:val="18"/>
                <w:szCs w:val="18"/>
              </w:rPr>
            </w:pPr>
            <w:r>
              <w:rPr>
                <w:rFonts w:ascii="Arial" w:hAnsi="Arial" w:eastAsia="Times New Roman" w:cs="Arial"/>
                <w:sz w:val="18"/>
                <w:szCs w:val="18"/>
              </w:rPr>
              <w:t>Regional guidance necessary to comply with local regulations.</w:t>
            </w:r>
          </w:p>
        </w:tc>
      </w:tr>
      <w:tr w:rsidR="00425D32" w:rsidTr="003B0C8C" w14:paraId="5D5249AE" w14:textId="77777777">
        <w:tc>
          <w:tcPr>
            <w:tcW w:w="0" w:type="auto"/>
            <w:gridSpan w:val="4"/>
            <w:hideMark/>
          </w:tcPr>
          <w:p w:rsidR="003B0C8C" w:rsidRDefault="003B0C8C" w14:paraId="12F1B24F" w14:textId="77777777">
            <w:pPr>
              <w:spacing w:before="300"/>
              <w:rPr>
                <w:rFonts w:ascii="Arial" w:hAnsi="Arial" w:eastAsia="Times New Roman" w:cs="Arial"/>
                <w:sz w:val="18"/>
                <w:szCs w:val="18"/>
              </w:rPr>
            </w:pPr>
            <w:r>
              <w:rPr>
                <w:rFonts w:ascii="Arial" w:hAnsi="Arial" w:eastAsia="Times New Roman" w:cs="Arial"/>
                <w:b/>
                <w:bCs/>
                <w:sz w:val="18"/>
                <w:szCs w:val="18"/>
              </w:rPr>
              <w:t>Training Information</w:t>
            </w:r>
          </w:p>
        </w:tc>
      </w:tr>
      <w:tr w:rsidR="00425D32" w:rsidTr="003B0C8C" w14:paraId="313052AD" w14:textId="77777777">
        <w:tc>
          <w:tcPr>
            <w:tcW w:w="0" w:type="auto"/>
            <w:hideMark/>
          </w:tcPr>
          <w:p w:rsidR="003B0C8C" w:rsidRDefault="003B0C8C" w14:paraId="38E16EE7" w14:textId="77777777">
            <w:pPr>
              <w:spacing w:before="300"/>
              <w:rPr>
                <w:rFonts w:ascii="Arial" w:hAnsi="Arial" w:eastAsia="Times New Roman" w:cs="Arial"/>
                <w:sz w:val="18"/>
                <w:szCs w:val="18"/>
              </w:rPr>
            </w:pPr>
            <w:r>
              <w:rPr>
                <w:rFonts w:ascii="Arial" w:hAnsi="Arial" w:eastAsia="Times New Roman" w:cs="Arial"/>
                <w:sz w:val="18"/>
                <w:szCs w:val="18"/>
              </w:rPr>
              <w:t>(vii)</w:t>
            </w:r>
          </w:p>
        </w:tc>
        <w:tc>
          <w:tcPr>
            <w:tcW w:w="0" w:type="auto"/>
            <w:gridSpan w:val="3"/>
            <w:hideMark/>
          </w:tcPr>
          <w:p w:rsidR="003B0C8C" w:rsidRDefault="003B0C8C" w14:paraId="3B6873D4" w14:textId="77777777">
            <w:pPr>
              <w:spacing w:before="300"/>
              <w:rPr>
                <w:rFonts w:ascii="Arial" w:hAnsi="Arial" w:eastAsia="Times New Roman" w:cs="Arial"/>
                <w:sz w:val="18"/>
                <w:szCs w:val="18"/>
              </w:rPr>
            </w:pPr>
            <w:r>
              <w:rPr>
                <w:rFonts w:ascii="Arial" w:hAnsi="Arial" w:eastAsia="Times New Roman" w:cs="Arial"/>
                <w:sz w:val="18"/>
                <w:szCs w:val="18"/>
              </w:rPr>
              <w:t>Training Manual, to include:</w:t>
            </w:r>
          </w:p>
        </w:tc>
      </w:tr>
      <w:tr w:rsidR="00425D32" w:rsidTr="003B0C8C" w14:paraId="51DB3507" w14:textId="77777777">
        <w:tc>
          <w:tcPr>
            <w:tcW w:w="0" w:type="auto"/>
            <w:hideMark/>
          </w:tcPr>
          <w:p w:rsidR="003B0C8C" w:rsidRDefault="003B0C8C" w14:paraId="25E07557"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2F0250D1" w14:textId="77777777">
            <w:pPr>
              <w:spacing w:before="300"/>
              <w:rPr>
                <w:rFonts w:ascii="Arial" w:hAnsi="Arial" w:eastAsia="Times New Roman" w:cs="Arial"/>
                <w:sz w:val="18"/>
                <w:szCs w:val="18"/>
              </w:rPr>
            </w:pPr>
            <w:r>
              <w:rPr>
                <w:rFonts w:ascii="Arial" w:hAnsi="Arial" w:eastAsia="Times New Roman" w:cs="Arial"/>
                <w:sz w:val="18"/>
                <w:szCs w:val="18"/>
              </w:rPr>
              <w:t>(a)</w:t>
            </w:r>
          </w:p>
        </w:tc>
        <w:tc>
          <w:tcPr>
            <w:tcW w:w="0" w:type="auto"/>
            <w:gridSpan w:val="2"/>
            <w:hideMark/>
          </w:tcPr>
          <w:p w:rsidR="003B0C8C" w:rsidRDefault="003B0C8C" w14:paraId="06E31CF9" w14:textId="77777777">
            <w:pPr>
              <w:spacing w:before="300"/>
              <w:rPr>
                <w:rFonts w:ascii="Arial" w:hAnsi="Arial" w:eastAsia="Times New Roman" w:cs="Arial"/>
                <w:sz w:val="18"/>
                <w:szCs w:val="18"/>
              </w:rPr>
            </w:pPr>
            <w:r>
              <w:rPr>
                <w:rFonts w:ascii="Arial" w:hAnsi="Arial" w:eastAsia="Times New Roman" w:cs="Arial"/>
                <w:sz w:val="18"/>
                <w:szCs w:val="18"/>
              </w:rPr>
              <w:t xml:space="preserve">Details of all relevant training programs, policies, directives and requirements, including curricula and syllabi, as applicable, for initial qualification, continuing qualification and other specialized training; </w:t>
            </w:r>
          </w:p>
        </w:tc>
      </w:tr>
      <w:tr w:rsidR="00425D32" w:rsidTr="003B0C8C" w14:paraId="44A8CEE9" w14:textId="77777777">
        <w:tc>
          <w:tcPr>
            <w:tcW w:w="0" w:type="auto"/>
            <w:hideMark/>
          </w:tcPr>
          <w:p w:rsidR="003B0C8C" w:rsidRDefault="003B0C8C" w14:paraId="618E2CB3"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2655C318" w14:textId="77777777">
            <w:pPr>
              <w:spacing w:before="300"/>
              <w:rPr>
                <w:rFonts w:ascii="Arial" w:hAnsi="Arial" w:eastAsia="Times New Roman" w:cs="Arial"/>
                <w:sz w:val="18"/>
                <w:szCs w:val="18"/>
              </w:rPr>
            </w:pPr>
            <w:r>
              <w:rPr>
                <w:rFonts w:ascii="Arial" w:hAnsi="Arial" w:eastAsia="Times New Roman" w:cs="Arial"/>
                <w:sz w:val="18"/>
                <w:szCs w:val="18"/>
              </w:rPr>
              <w:t>(b)</w:t>
            </w:r>
          </w:p>
        </w:tc>
        <w:tc>
          <w:tcPr>
            <w:tcW w:w="0" w:type="auto"/>
            <w:gridSpan w:val="2"/>
            <w:hideMark/>
          </w:tcPr>
          <w:p w:rsidR="003B0C8C" w:rsidRDefault="003B0C8C" w14:paraId="432A310E" w14:textId="77777777">
            <w:pPr>
              <w:spacing w:before="300"/>
              <w:rPr>
                <w:rFonts w:ascii="Arial" w:hAnsi="Arial" w:eastAsia="Times New Roman" w:cs="Arial"/>
                <w:sz w:val="18"/>
                <w:szCs w:val="18"/>
              </w:rPr>
            </w:pPr>
            <w:r>
              <w:rPr>
                <w:rFonts w:ascii="Arial" w:hAnsi="Arial" w:eastAsia="Times New Roman" w:cs="Arial"/>
                <w:sz w:val="18"/>
                <w:szCs w:val="18"/>
              </w:rPr>
              <w:t>Curricula for ground training, evaluation and certification;</w:t>
            </w:r>
          </w:p>
        </w:tc>
      </w:tr>
      <w:tr w:rsidR="00425D32" w:rsidTr="003B0C8C" w14:paraId="6D199BFC" w14:textId="77777777">
        <w:tc>
          <w:tcPr>
            <w:tcW w:w="0" w:type="auto"/>
            <w:hideMark/>
          </w:tcPr>
          <w:p w:rsidR="003B0C8C" w:rsidRDefault="003B0C8C" w14:paraId="1B169EE8"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4DDAF117" w14:textId="77777777">
            <w:pPr>
              <w:spacing w:before="300"/>
              <w:rPr>
                <w:rFonts w:ascii="Arial" w:hAnsi="Arial" w:eastAsia="Times New Roman" w:cs="Arial"/>
                <w:sz w:val="18"/>
                <w:szCs w:val="18"/>
              </w:rPr>
            </w:pPr>
            <w:r>
              <w:rPr>
                <w:rFonts w:ascii="Arial" w:hAnsi="Arial" w:eastAsia="Times New Roman" w:cs="Arial"/>
                <w:sz w:val="18"/>
                <w:szCs w:val="18"/>
              </w:rPr>
              <w:t>(c)</w:t>
            </w:r>
          </w:p>
        </w:tc>
        <w:tc>
          <w:tcPr>
            <w:tcW w:w="0" w:type="auto"/>
            <w:gridSpan w:val="2"/>
            <w:hideMark/>
          </w:tcPr>
          <w:p w:rsidR="003B0C8C" w:rsidRDefault="003B0C8C" w14:paraId="635FCBC8" w14:textId="77777777">
            <w:pPr>
              <w:spacing w:before="300"/>
              <w:rPr>
                <w:rFonts w:ascii="Arial" w:hAnsi="Arial" w:eastAsia="Times New Roman" w:cs="Arial"/>
                <w:sz w:val="18"/>
                <w:szCs w:val="18"/>
              </w:rPr>
            </w:pPr>
            <w:r>
              <w:rPr>
                <w:rFonts w:ascii="Arial" w:hAnsi="Arial" w:eastAsia="Times New Roman" w:cs="Arial"/>
                <w:sz w:val="18"/>
                <w:szCs w:val="18"/>
              </w:rPr>
              <w:t>Comprehensive syllabi to include lesson plans, procedures for training and conduct of evaluations;</w:t>
            </w:r>
          </w:p>
        </w:tc>
      </w:tr>
      <w:tr w:rsidR="00425D32" w:rsidTr="003B0C8C" w14:paraId="4FA0CBD2" w14:textId="77777777">
        <w:tc>
          <w:tcPr>
            <w:tcW w:w="0" w:type="auto"/>
            <w:hideMark/>
          </w:tcPr>
          <w:p w:rsidR="003B0C8C" w:rsidRDefault="003B0C8C" w14:paraId="0A81F4B5"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3695756F" w14:textId="77777777">
            <w:pPr>
              <w:spacing w:before="300"/>
              <w:rPr>
                <w:rFonts w:ascii="Arial" w:hAnsi="Arial" w:eastAsia="Times New Roman" w:cs="Arial"/>
                <w:sz w:val="18"/>
                <w:szCs w:val="18"/>
              </w:rPr>
            </w:pPr>
            <w:r>
              <w:rPr>
                <w:rFonts w:ascii="Arial" w:hAnsi="Arial" w:eastAsia="Times New Roman" w:cs="Arial"/>
                <w:sz w:val="18"/>
                <w:szCs w:val="18"/>
              </w:rPr>
              <w:t>(d)</w:t>
            </w:r>
          </w:p>
        </w:tc>
        <w:tc>
          <w:tcPr>
            <w:tcW w:w="0" w:type="auto"/>
            <w:gridSpan w:val="2"/>
            <w:hideMark/>
          </w:tcPr>
          <w:p w:rsidR="003B0C8C" w:rsidRDefault="003B0C8C" w14:paraId="1EC6E736" w14:textId="77777777">
            <w:pPr>
              <w:spacing w:before="300"/>
              <w:rPr>
                <w:rFonts w:ascii="Arial" w:hAnsi="Arial" w:eastAsia="Times New Roman" w:cs="Arial"/>
                <w:sz w:val="18"/>
                <w:szCs w:val="18"/>
              </w:rPr>
            </w:pPr>
            <w:r>
              <w:rPr>
                <w:rFonts w:ascii="Arial" w:hAnsi="Arial" w:eastAsia="Times New Roman" w:cs="Arial"/>
                <w:sz w:val="18"/>
                <w:szCs w:val="18"/>
              </w:rPr>
              <w:t xml:space="preserve">The training program for the development of knowledge and skills related to human performance (Crew Resource Management/Dispatch Resource Management, CRM/DRM). </w:t>
            </w:r>
          </w:p>
        </w:tc>
      </w:tr>
      <w:tr w:rsidR="00425D32" w:rsidTr="003B0C8C" w14:paraId="411F3203" w14:textId="77777777">
        <w:tc>
          <w:tcPr>
            <w:tcW w:w="0" w:type="auto"/>
            <w:gridSpan w:val="4"/>
            <w:hideMark/>
          </w:tcPr>
          <w:p w:rsidR="003B0C8C" w:rsidRDefault="003B0C8C" w14:paraId="66B822E2" w14:textId="77777777">
            <w:pPr>
              <w:spacing w:before="300"/>
              <w:rPr>
                <w:rFonts w:ascii="Arial" w:hAnsi="Arial" w:eastAsia="Times New Roman" w:cs="Arial"/>
                <w:sz w:val="18"/>
                <w:szCs w:val="18"/>
              </w:rPr>
            </w:pPr>
            <w:r>
              <w:rPr>
                <w:rFonts w:ascii="Arial" w:hAnsi="Arial" w:eastAsia="Times New Roman" w:cs="Arial"/>
                <w:b/>
                <w:bCs/>
                <w:sz w:val="18"/>
                <w:szCs w:val="18"/>
              </w:rPr>
              <w:t>Other Information</w:t>
            </w:r>
          </w:p>
        </w:tc>
      </w:tr>
      <w:tr w:rsidR="00425D32" w:rsidTr="003B0C8C" w14:paraId="7B05F417" w14:textId="77777777">
        <w:tc>
          <w:tcPr>
            <w:tcW w:w="0" w:type="auto"/>
            <w:hideMark/>
          </w:tcPr>
          <w:p w:rsidR="003B0C8C" w:rsidRDefault="003B0C8C" w14:paraId="64CE64DF" w14:textId="77777777">
            <w:pPr>
              <w:spacing w:before="300"/>
              <w:rPr>
                <w:rFonts w:ascii="Arial" w:hAnsi="Arial" w:eastAsia="Times New Roman" w:cs="Arial"/>
                <w:sz w:val="18"/>
                <w:szCs w:val="18"/>
              </w:rPr>
            </w:pPr>
            <w:r>
              <w:rPr>
                <w:rFonts w:ascii="Arial" w:hAnsi="Arial" w:eastAsia="Times New Roman" w:cs="Arial"/>
                <w:sz w:val="18"/>
                <w:szCs w:val="18"/>
              </w:rPr>
              <w:t>(viii)</w:t>
            </w:r>
          </w:p>
        </w:tc>
        <w:tc>
          <w:tcPr>
            <w:tcW w:w="0" w:type="auto"/>
            <w:gridSpan w:val="3"/>
            <w:hideMark/>
          </w:tcPr>
          <w:p w:rsidR="003B0C8C" w:rsidRDefault="003B0C8C" w14:paraId="5D00994D" w14:textId="77777777">
            <w:pPr>
              <w:spacing w:before="300"/>
              <w:rPr>
                <w:rFonts w:ascii="Arial" w:hAnsi="Arial" w:eastAsia="Times New Roman" w:cs="Arial"/>
                <w:sz w:val="18"/>
                <w:szCs w:val="18"/>
              </w:rPr>
            </w:pPr>
            <w:r>
              <w:rPr>
                <w:rFonts w:ascii="Arial" w:hAnsi="Arial" w:eastAsia="Times New Roman" w:cs="Arial"/>
                <w:sz w:val="18"/>
                <w:szCs w:val="18"/>
              </w:rPr>
              <w:t>Cabin safety and emergency procedures relevant to operational control personnel.</w:t>
            </w:r>
          </w:p>
        </w:tc>
      </w:tr>
      <w:tr w:rsidR="00425D32" w:rsidTr="003B0C8C" w14:paraId="6B58BAC2" w14:textId="77777777">
        <w:tc>
          <w:tcPr>
            <w:tcW w:w="0" w:type="auto"/>
            <w:hideMark/>
          </w:tcPr>
          <w:p w:rsidR="003B0C8C" w:rsidRDefault="003B0C8C" w14:paraId="2E71FD62" w14:textId="77777777">
            <w:pPr>
              <w:spacing w:before="300"/>
              <w:rPr>
                <w:rFonts w:ascii="Arial" w:hAnsi="Arial" w:eastAsia="Times New Roman" w:cs="Arial"/>
                <w:sz w:val="18"/>
                <w:szCs w:val="18"/>
              </w:rPr>
            </w:pPr>
            <w:r>
              <w:rPr>
                <w:rFonts w:ascii="Arial" w:hAnsi="Arial" w:eastAsia="Times New Roman" w:cs="Arial"/>
                <w:sz w:val="18"/>
                <w:szCs w:val="18"/>
              </w:rPr>
              <w:t>(ix)</w:t>
            </w:r>
          </w:p>
        </w:tc>
        <w:tc>
          <w:tcPr>
            <w:tcW w:w="0" w:type="auto"/>
            <w:gridSpan w:val="3"/>
            <w:hideMark/>
          </w:tcPr>
          <w:p w:rsidR="003B0C8C" w:rsidRDefault="003B0C8C" w14:paraId="66126926" w14:textId="77777777">
            <w:pPr>
              <w:spacing w:before="300"/>
              <w:rPr>
                <w:rFonts w:ascii="Arial" w:hAnsi="Arial" w:eastAsia="Times New Roman" w:cs="Arial"/>
                <w:sz w:val="18"/>
                <w:szCs w:val="18"/>
              </w:rPr>
            </w:pPr>
            <w:r>
              <w:rPr>
                <w:rFonts w:ascii="Arial" w:hAnsi="Arial" w:eastAsia="Times New Roman" w:cs="Arial"/>
                <w:sz w:val="18"/>
                <w:szCs w:val="18"/>
              </w:rPr>
              <w:t xml:space="preserve">Dangerous Goods manual or parts relevant to operational control personnel, to include information and instructions on the carriage of dangerous goods and action to be taken in the event of an emergency. </w:t>
            </w:r>
          </w:p>
        </w:tc>
      </w:tr>
      <w:tr w:rsidR="00425D32" w:rsidTr="003B0C8C" w14:paraId="4A29C211" w14:textId="77777777">
        <w:tc>
          <w:tcPr>
            <w:tcW w:w="0" w:type="auto"/>
            <w:hideMark/>
          </w:tcPr>
          <w:p w:rsidR="003B0C8C" w:rsidRDefault="003B0C8C" w14:paraId="46018A27" w14:textId="77777777">
            <w:pPr>
              <w:spacing w:before="300"/>
              <w:rPr>
                <w:rFonts w:ascii="Arial" w:hAnsi="Arial" w:eastAsia="Times New Roman" w:cs="Arial"/>
                <w:sz w:val="18"/>
                <w:szCs w:val="18"/>
              </w:rPr>
            </w:pPr>
            <w:r>
              <w:rPr>
                <w:rFonts w:ascii="Arial" w:hAnsi="Arial" w:eastAsia="Times New Roman" w:cs="Arial"/>
                <w:sz w:val="18"/>
                <w:szCs w:val="18"/>
              </w:rPr>
              <w:t>(x)</w:t>
            </w:r>
          </w:p>
        </w:tc>
        <w:tc>
          <w:tcPr>
            <w:tcW w:w="0" w:type="auto"/>
            <w:gridSpan w:val="3"/>
            <w:hideMark/>
          </w:tcPr>
          <w:p w:rsidR="003B0C8C" w:rsidRDefault="003B0C8C" w14:paraId="441DE6BD" w14:textId="77777777">
            <w:pPr>
              <w:spacing w:before="300"/>
              <w:rPr>
                <w:rFonts w:ascii="Arial" w:hAnsi="Arial" w:eastAsia="Times New Roman" w:cs="Arial"/>
                <w:sz w:val="18"/>
                <w:szCs w:val="18"/>
              </w:rPr>
            </w:pPr>
            <w:r>
              <w:rPr>
                <w:rFonts w:ascii="Arial" w:hAnsi="Arial" w:eastAsia="Times New Roman" w:cs="Arial"/>
                <w:sz w:val="18"/>
                <w:szCs w:val="18"/>
              </w:rPr>
              <w:t>Security Manual or parts relevant to operational control personnel, including bomb search procedures.</w:t>
            </w:r>
          </w:p>
        </w:tc>
      </w:tr>
    </w:tbl>
    <w:p w:rsidR="003B0C8C" w:rsidRDefault="003B0C8C" w14:paraId="3F06E51C" w14:textId="77777777">
      <w:pPr>
        <w:divId w:val="1276710276"/>
        <w:rPr>
          <w:rFonts w:ascii="Arial" w:hAnsi="Arial" w:eastAsia="Times New Roman" w:cs="Arial"/>
          <w:vanish/>
          <w:color w:val="022A4C"/>
          <w:sz w:val="18"/>
          <w:szCs w:val="18"/>
        </w:rPr>
      </w:pPr>
    </w:p>
    <w:tbl>
      <w:tblPr>
        <w:tblStyle w:val="TableGrid"/>
        <w:tblW w:w="5000" w:type="pct"/>
        <w:tblLook w:val="04A0" w:firstRow="1" w:lastRow="0" w:firstColumn="1" w:lastColumn="0" w:noHBand="0" w:noVBand="1"/>
      </w:tblPr>
      <w:tblGrid>
        <w:gridCol w:w="267"/>
        <w:gridCol w:w="916"/>
        <w:gridCol w:w="8393"/>
      </w:tblGrid>
      <w:tr w:rsidR="00425D32" w:rsidTr="003B0C8C" w14:paraId="674D8494" w14:textId="77777777">
        <w:trPr>
          <w:divId w:val="1276710276"/>
        </w:trPr>
        <w:tc>
          <w:tcPr>
            <w:tcW w:w="0" w:type="auto"/>
            <w:gridSpan w:val="3"/>
            <w:hideMark/>
          </w:tcPr>
          <w:p w:rsidR="003B0C8C" w:rsidRDefault="003B0C8C" w14:paraId="06904256"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3.3–Operational Flight Plan (OFP) Specifications</w:t>
            </w:r>
          </w:p>
        </w:tc>
      </w:tr>
      <w:tr w:rsidR="00425D32" w:rsidTr="003B0C8C" w14:paraId="451E0E59" w14:textId="77777777">
        <w:trPr>
          <w:divId w:val="1276710276"/>
        </w:trPr>
        <w:tc>
          <w:tcPr>
            <w:tcW w:w="0" w:type="auto"/>
            <w:hideMark/>
          </w:tcPr>
          <w:p w:rsidR="003B0C8C" w:rsidRDefault="003B0C8C" w14:paraId="23E40978"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gridSpan w:val="2"/>
            <w:hideMark/>
          </w:tcPr>
          <w:p w:rsidR="003B0C8C" w:rsidRDefault="003B0C8C" w14:paraId="7E4C030D" w14:textId="77777777">
            <w:pPr>
              <w:spacing w:before="300"/>
              <w:rPr>
                <w:rFonts w:ascii="Arial" w:hAnsi="Arial" w:eastAsia="Times New Roman" w:cs="Arial"/>
                <w:sz w:val="18"/>
                <w:szCs w:val="18"/>
              </w:rPr>
            </w:pPr>
            <w:r>
              <w:rPr>
                <w:rFonts w:ascii="Arial" w:hAnsi="Arial" w:eastAsia="Times New Roman" w:cs="Arial"/>
                <w:sz w:val="18"/>
                <w:szCs w:val="18"/>
              </w:rPr>
              <w:t xml:space="preserve">The OM contains a description and specifications for the content and use of the OFP or equivalent document. The content of the OFP shall consist of, as a minimum, the following elements: </w:t>
            </w:r>
          </w:p>
        </w:tc>
      </w:tr>
      <w:tr w:rsidR="00425D32" w:rsidTr="003B0C8C" w14:paraId="1DA3075D" w14:textId="77777777">
        <w:trPr>
          <w:divId w:val="1276710276"/>
        </w:trPr>
        <w:tc>
          <w:tcPr>
            <w:tcW w:w="0" w:type="auto"/>
            <w:hideMark/>
          </w:tcPr>
          <w:p w:rsidR="003B0C8C" w:rsidRDefault="003B0C8C" w14:paraId="2D19334A"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3AD1783F"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0" w:type="auto"/>
            <w:hideMark/>
          </w:tcPr>
          <w:p w:rsidR="003B0C8C" w:rsidRDefault="003B0C8C" w14:paraId="10FEE4FA" w14:textId="77777777">
            <w:pPr>
              <w:spacing w:before="300"/>
              <w:rPr>
                <w:rFonts w:ascii="Arial" w:hAnsi="Arial" w:eastAsia="Times New Roman" w:cs="Arial"/>
                <w:sz w:val="18"/>
                <w:szCs w:val="18"/>
              </w:rPr>
            </w:pPr>
            <w:r>
              <w:rPr>
                <w:rFonts w:ascii="Arial" w:hAnsi="Arial" w:eastAsia="Times New Roman" w:cs="Arial"/>
                <w:sz w:val="18"/>
                <w:szCs w:val="18"/>
              </w:rPr>
              <w:t>Aircraft registration;</w:t>
            </w:r>
          </w:p>
        </w:tc>
      </w:tr>
      <w:tr w:rsidR="00425D32" w:rsidTr="003B0C8C" w14:paraId="183C4A65" w14:textId="77777777">
        <w:trPr>
          <w:divId w:val="1276710276"/>
        </w:trPr>
        <w:tc>
          <w:tcPr>
            <w:tcW w:w="0" w:type="auto"/>
            <w:hideMark/>
          </w:tcPr>
          <w:p w:rsidR="003B0C8C" w:rsidRDefault="003B0C8C" w14:paraId="125E4BA3"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46885F51" w14:textId="77777777">
            <w:pPr>
              <w:spacing w:before="300"/>
              <w:rPr>
                <w:rFonts w:ascii="Arial" w:hAnsi="Arial" w:eastAsia="Times New Roman" w:cs="Arial"/>
                <w:sz w:val="18"/>
                <w:szCs w:val="18"/>
              </w:rPr>
            </w:pPr>
            <w:r>
              <w:rPr>
                <w:rFonts w:ascii="Arial" w:hAnsi="Arial" w:eastAsia="Times New Roman" w:cs="Arial"/>
                <w:sz w:val="18"/>
                <w:szCs w:val="18"/>
              </w:rPr>
              <w:t>(ii)</w:t>
            </w:r>
          </w:p>
        </w:tc>
        <w:tc>
          <w:tcPr>
            <w:tcW w:w="0" w:type="auto"/>
            <w:hideMark/>
          </w:tcPr>
          <w:p w:rsidR="003B0C8C" w:rsidRDefault="003B0C8C" w14:paraId="78BD7B9E" w14:textId="77777777">
            <w:pPr>
              <w:spacing w:before="300"/>
              <w:rPr>
                <w:rFonts w:ascii="Arial" w:hAnsi="Arial" w:eastAsia="Times New Roman" w:cs="Arial"/>
                <w:sz w:val="18"/>
                <w:szCs w:val="18"/>
              </w:rPr>
            </w:pPr>
            <w:r>
              <w:rPr>
                <w:rFonts w:ascii="Arial" w:hAnsi="Arial" w:eastAsia="Times New Roman" w:cs="Arial"/>
                <w:sz w:val="18"/>
                <w:szCs w:val="18"/>
              </w:rPr>
              <w:t>Aircraft type and variant;</w:t>
            </w:r>
          </w:p>
        </w:tc>
      </w:tr>
      <w:tr w:rsidR="00425D32" w:rsidTr="003B0C8C" w14:paraId="38716FC2" w14:textId="77777777">
        <w:trPr>
          <w:divId w:val="1276710276"/>
        </w:trPr>
        <w:tc>
          <w:tcPr>
            <w:tcW w:w="0" w:type="auto"/>
            <w:hideMark/>
          </w:tcPr>
          <w:p w:rsidR="003B0C8C" w:rsidRDefault="003B0C8C" w14:paraId="5BFED10B"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59A6705B" w14:textId="77777777">
            <w:pPr>
              <w:spacing w:before="300"/>
              <w:rPr>
                <w:rFonts w:ascii="Arial" w:hAnsi="Arial" w:eastAsia="Times New Roman" w:cs="Arial"/>
                <w:sz w:val="18"/>
                <w:szCs w:val="18"/>
              </w:rPr>
            </w:pPr>
            <w:r>
              <w:rPr>
                <w:rFonts w:ascii="Arial" w:hAnsi="Arial" w:eastAsia="Times New Roman" w:cs="Arial"/>
                <w:sz w:val="18"/>
                <w:szCs w:val="18"/>
              </w:rPr>
              <w:t>(iii)</w:t>
            </w:r>
          </w:p>
        </w:tc>
        <w:tc>
          <w:tcPr>
            <w:tcW w:w="0" w:type="auto"/>
            <w:hideMark/>
          </w:tcPr>
          <w:p w:rsidR="003B0C8C" w:rsidRDefault="003B0C8C" w14:paraId="61313956" w14:textId="77777777">
            <w:pPr>
              <w:spacing w:before="300"/>
              <w:rPr>
                <w:rFonts w:ascii="Arial" w:hAnsi="Arial" w:eastAsia="Times New Roman" w:cs="Arial"/>
                <w:sz w:val="18"/>
                <w:szCs w:val="18"/>
              </w:rPr>
            </w:pPr>
            <w:r>
              <w:rPr>
                <w:rFonts w:ascii="Arial" w:hAnsi="Arial" w:eastAsia="Times New Roman" w:cs="Arial"/>
                <w:sz w:val="18"/>
                <w:szCs w:val="18"/>
              </w:rPr>
              <w:t>Date of flight and flight identification;</w:t>
            </w:r>
          </w:p>
        </w:tc>
      </w:tr>
      <w:tr w:rsidR="00425D32" w:rsidTr="003B0C8C" w14:paraId="51849025" w14:textId="77777777">
        <w:trPr>
          <w:divId w:val="1276710276"/>
        </w:trPr>
        <w:tc>
          <w:tcPr>
            <w:tcW w:w="0" w:type="auto"/>
            <w:hideMark/>
          </w:tcPr>
          <w:p w:rsidR="003B0C8C" w:rsidRDefault="003B0C8C" w14:paraId="72D9454F"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1444CDC1" w14:textId="77777777">
            <w:pPr>
              <w:spacing w:before="300"/>
              <w:rPr>
                <w:rFonts w:ascii="Arial" w:hAnsi="Arial" w:eastAsia="Times New Roman" w:cs="Arial"/>
                <w:sz w:val="18"/>
                <w:szCs w:val="18"/>
              </w:rPr>
            </w:pPr>
            <w:r>
              <w:rPr>
                <w:rFonts w:ascii="Arial" w:hAnsi="Arial" w:eastAsia="Times New Roman" w:cs="Arial"/>
                <w:sz w:val="18"/>
                <w:szCs w:val="18"/>
              </w:rPr>
              <w:t>(iv)</w:t>
            </w:r>
          </w:p>
        </w:tc>
        <w:tc>
          <w:tcPr>
            <w:tcW w:w="0" w:type="auto"/>
            <w:hideMark/>
          </w:tcPr>
          <w:p w:rsidR="003B0C8C" w:rsidRDefault="003B0C8C" w14:paraId="2E9627E0" w14:textId="77777777">
            <w:pPr>
              <w:spacing w:before="300"/>
              <w:rPr>
                <w:rFonts w:ascii="Arial" w:hAnsi="Arial" w:eastAsia="Times New Roman" w:cs="Arial"/>
                <w:sz w:val="18"/>
                <w:szCs w:val="18"/>
              </w:rPr>
            </w:pPr>
            <w:r>
              <w:rPr>
                <w:rFonts w:ascii="Arial" w:hAnsi="Arial" w:eastAsia="Times New Roman" w:cs="Arial"/>
                <w:sz w:val="18"/>
                <w:szCs w:val="18"/>
              </w:rPr>
              <w:t>Departure airport, STD, STA, destination airport;</w:t>
            </w:r>
          </w:p>
        </w:tc>
      </w:tr>
      <w:tr w:rsidR="00425D32" w:rsidTr="003B0C8C" w14:paraId="777EEDC9" w14:textId="77777777">
        <w:trPr>
          <w:divId w:val="1276710276"/>
        </w:trPr>
        <w:tc>
          <w:tcPr>
            <w:tcW w:w="0" w:type="auto"/>
            <w:hideMark/>
          </w:tcPr>
          <w:p w:rsidR="003B0C8C" w:rsidRDefault="003B0C8C" w14:paraId="659AB820"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7B9697E9" w14:textId="77777777">
            <w:pPr>
              <w:spacing w:before="300"/>
              <w:rPr>
                <w:rFonts w:ascii="Arial" w:hAnsi="Arial" w:eastAsia="Times New Roman" w:cs="Arial"/>
                <w:sz w:val="18"/>
                <w:szCs w:val="18"/>
              </w:rPr>
            </w:pPr>
            <w:r>
              <w:rPr>
                <w:rFonts w:ascii="Arial" w:hAnsi="Arial" w:eastAsia="Times New Roman" w:cs="Arial"/>
                <w:sz w:val="18"/>
                <w:szCs w:val="18"/>
              </w:rPr>
              <w:t>(v)</w:t>
            </w:r>
          </w:p>
        </w:tc>
        <w:tc>
          <w:tcPr>
            <w:tcW w:w="0" w:type="auto"/>
            <w:hideMark/>
          </w:tcPr>
          <w:p w:rsidR="003B0C8C" w:rsidRDefault="003B0C8C" w14:paraId="5B4EC240" w14:textId="77777777">
            <w:pPr>
              <w:spacing w:before="300"/>
              <w:rPr>
                <w:rFonts w:ascii="Arial" w:hAnsi="Arial" w:eastAsia="Times New Roman" w:cs="Arial"/>
                <w:sz w:val="18"/>
                <w:szCs w:val="18"/>
              </w:rPr>
            </w:pPr>
            <w:r>
              <w:rPr>
                <w:rFonts w:ascii="Arial" w:hAnsi="Arial" w:eastAsia="Times New Roman" w:cs="Arial"/>
                <w:sz w:val="18"/>
                <w:szCs w:val="18"/>
              </w:rPr>
              <w:t>Route and route segments with check points/waypoints, distances and time;</w:t>
            </w:r>
          </w:p>
        </w:tc>
      </w:tr>
      <w:tr w:rsidR="00425D32" w:rsidTr="003B0C8C" w14:paraId="21139A8B" w14:textId="77777777">
        <w:trPr>
          <w:divId w:val="1276710276"/>
        </w:trPr>
        <w:tc>
          <w:tcPr>
            <w:tcW w:w="0" w:type="auto"/>
            <w:hideMark/>
          </w:tcPr>
          <w:p w:rsidR="003B0C8C" w:rsidRDefault="003B0C8C" w14:paraId="5B751E5F"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371B0126" w14:textId="77777777">
            <w:pPr>
              <w:spacing w:before="300"/>
              <w:rPr>
                <w:rFonts w:ascii="Arial" w:hAnsi="Arial" w:eastAsia="Times New Roman" w:cs="Arial"/>
                <w:sz w:val="18"/>
                <w:szCs w:val="18"/>
              </w:rPr>
            </w:pPr>
            <w:r>
              <w:rPr>
                <w:rFonts w:ascii="Arial" w:hAnsi="Arial" w:eastAsia="Times New Roman" w:cs="Arial"/>
                <w:sz w:val="18"/>
                <w:szCs w:val="18"/>
              </w:rPr>
              <w:t>(vi)</w:t>
            </w:r>
          </w:p>
        </w:tc>
        <w:tc>
          <w:tcPr>
            <w:tcW w:w="0" w:type="auto"/>
            <w:hideMark/>
          </w:tcPr>
          <w:p w:rsidR="003B0C8C" w:rsidRDefault="003B0C8C" w14:paraId="2207D218" w14:textId="77777777">
            <w:pPr>
              <w:spacing w:before="300"/>
              <w:rPr>
                <w:rFonts w:ascii="Arial" w:hAnsi="Arial" w:eastAsia="Times New Roman" w:cs="Arial"/>
                <w:sz w:val="18"/>
                <w:szCs w:val="18"/>
              </w:rPr>
            </w:pPr>
            <w:r>
              <w:rPr>
                <w:rFonts w:ascii="Arial" w:hAnsi="Arial" w:eastAsia="Times New Roman" w:cs="Arial"/>
                <w:sz w:val="18"/>
                <w:szCs w:val="18"/>
              </w:rPr>
              <w:t>Assigned oceanic track and associated information, as applicable;</w:t>
            </w:r>
          </w:p>
        </w:tc>
      </w:tr>
      <w:tr w:rsidR="00425D32" w:rsidTr="003B0C8C" w14:paraId="1270D6EC" w14:textId="77777777">
        <w:trPr>
          <w:divId w:val="1276710276"/>
        </w:trPr>
        <w:tc>
          <w:tcPr>
            <w:tcW w:w="0" w:type="auto"/>
            <w:hideMark/>
          </w:tcPr>
          <w:p w:rsidR="003B0C8C" w:rsidRDefault="003B0C8C" w14:paraId="081C8657"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495A61CA" w14:textId="77777777">
            <w:pPr>
              <w:spacing w:before="300"/>
              <w:rPr>
                <w:rFonts w:ascii="Arial" w:hAnsi="Arial" w:eastAsia="Times New Roman" w:cs="Arial"/>
                <w:sz w:val="18"/>
                <w:szCs w:val="18"/>
              </w:rPr>
            </w:pPr>
            <w:r>
              <w:rPr>
                <w:rFonts w:ascii="Arial" w:hAnsi="Arial" w:eastAsia="Times New Roman" w:cs="Arial"/>
                <w:sz w:val="18"/>
                <w:szCs w:val="18"/>
              </w:rPr>
              <w:t>(vii)</w:t>
            </w:r>
          </w:p>
        </w:tc>
        <w:tc>
          <w:tcPr>
            <w:tcW w:w="0" w:type="auto"/>
            <w:hideMark/>
          </w:tcPr>
          <w:p w:rsidR="003B0C8C" w:rsidRDefault="003B0C8C" w14:paraId="2B666657" w14:textId="77777777">
            <w:pPr>
              <w:spacing w:before="300"/>
              <w:rPr>
                <w:rFonts w:ascii="Arial" w:hAnsi="Arial" w:eastAsia="Times New Roman" w:cs="Arial"/>
                <w:sz w:val="18"/>
                <w:szCs w:val="18"/>
              </w:rPr>
            </w:pPr>
            <w:r>
              <w:rPr>
                <w:rFonts w:ascii="Arial" w:hAnsi="Arial" w:eastAsia="Times New Roman" w:cs="Arial"/>
                <w:sz w:val="18"/>
                <w:szCs w:val="18"/>
              </w:rPr>
              <w:t>Types of operation (e.g. ETOPS/EDTO, IFR, ferry-flight);</w:t>
            </w:r>
          </w:p>
        </w:tc>
      </w:tr>
      <w:tr w:rsidR="00425D32" w:rsidTr="003B0C8C" w14:paraId="0C847A26" w14:textId="77777777">
        <w:trPr>
          <w:divId w:val="1276710276"/>
        </w:trPr>
        <w:tc>
          <w:tcPr>
            <w:tcW w:w="0" w:type="auto"/>
            <w:hideMark/>
          </w:tcPr>
          <w:p w:rsidR="003B0C8C" w:rsidRDefault="003B0C8C" w14:paraId="0DF1E1DF"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1372DC17" w14:textId="77777777">
            <w:pPr>
              <w:spacing w:before="300"/>
              <w:rPr>
                <w:rFonts w:ascii="Arial" w:hAnsi="Arial" w:eastAsia="Times New Roman" w:cs="Arial"/>
                <w:sz w:val="18"/>
                <w:szCs w:val="18"/>
              </w:rPr>
            </w:pPr>
            <w:r>
              <w:rPr>
                <w:rFonts w:ascii="Arial" w:hAnsi="Arial" w:eastAsia="Times New Roman" w:cs="Arial"/>
                <w:sz w:val="18"/>
                <w:szCs w:val="18"/>
              </w:rPr>
              <w:t>(viii)</w:t>
            </w:r>
          </w:p>
        </w:tc>
        <w:tc>
          <w:tcPr>
            <w:tcW w:w="0" w:type="auto"/>
            <w:hideMark/>
          </w:tcPr>
          <w:p w:rsidR="003B0C8C" w:rsidRDefault="003B0C8C" w14:paraId="38721B0C" w14:textId="77777777">
            <w:pPr>
              <w:spacing w:before="300"/>
              <w:rPr>
                <w:rFonts w:ascii="Arial" w:hAnsi="Arial" w:eastAsia="Times New Roman" w:cs="Arial"/>
                <w:sz w:val="18"/>
                <w:szCs w:val="18"/>
              </w:rPr>
            </w:pPr>
            <w:r>
              <w:rPr>
                <w:rFonts w:ascii="Arial" w:hAnsi="Arial" w:eastAsia="Times New Roman" w:cs="Arial"/>
                <w:sz w:val="18"/>
                <w:szCs w:val="18"/>
              </w:rPr>
              <w:t>Planned cruising speed and flight times between waypoints/check points;</w:t>
            </w:r>
          </w:p>
        </w:tc>
      </w:tr>
      <w:tr w:rsidR="00425D32" w:rsidTr="003B0C8C" w14:paraId="60F708B0" w14:textId="77777777">
        <w:trPr>
          <w:divId w:val="1276710276"/>
        </w:trPr>
        <w:tc>
          <w:tcPr>
            <w:tcW w:w="0" w:type="auto"/>
            <w:hideMark/>
          </w:tcPr>
          <w:p w:rsidR="003B0C8C" w:rsidRDefault="003B0C8C" w14:paraId="514EAEAA"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528F85B3" w14:textId="77777777">
            <w:pPr>
              <w:spacing w:before="300"/>
              <w:rPr>
                <w:rFonts w:ascii="Arial" w:hAnsi="Arial" w:eastAsia="Times New Roman" w:cs="Arial"/>
                <w:sz w:val="18"/>
                <w:szCs w:val="18"/>
              </w:rPr>
            </w:pPr>
            <w:r>
              <w:rPr>
                <w:rFonts w:ascii="Arial" w:hAnsi="Arial" w:eastAsia="Times New Roman" w:cs="Arial"/>
                <w:sz w:val="18"/>
                <w:szCs w:val="18"/>
              </w:rPr>
              <w:t>(ix)</w:t>
            </w:r>
          </w:p>
        </w:tc>
        <w:tc>
          <w:tcPr>
            <w:tcW w:w="0" w:type="auto"/>
            <w:hideMark/>
          </w:tcPr>
          <w:p w:rsidR="003B0C8C" w:rsidRDefault="003B0C8C" w14:paraId="67090AFA" w14:textId="77777777">
            <w:pPr>
              <w:spacing w:before="300"/>
              <w:rPr>
                <w:rFonts w:ascii="Arial" w:hAnsi="Arial" w:eastAsia="Times New Roman" w:cs="Arial"/>
                <w:sz w:val="18"/>
                <w:szCs w:val="18"/>
              </w:rPr>
            </w:pPr>
            <w:r>
              <w:rPr>
                <w:rFonts w:ascii="Arial" w:hAnsi="Arial" w:eastAsia="Times New Roman" w:cs="Arial"/>
                <w:sz w:val="18"/>
                <w:szCs w:val="18"/>
              </w:rPr>
              <w:t>Planned altitude and flight levels;</w:t>
            </w:r>
          </w:p>
        </w:tc>
      </w:tr>
      <w:tr w:rsidR="00425D32" w:rsidTr="003B0C8C" w14:paraId="43E9CDCB" w14:textId="77777777">
        <w:trPr>
          <w:divId w:val="1276710276"/>
        </w:trPr>
        <w:tc>
          <w:tcPr>
            <w:tcW w:w="0" w:type="auto"/>
            <w:hideMark/>
          </w:tcPr>
          <w:p w:rsidR="003B0C8C" w:rsidRDefault="003B0C8C" w14:paraId="0015290C"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46D4746C" w14:textId="77777777">
            <w:pPr>
              <w:spacing w:before="300"/>
              <w:rPr>
                <w:rFonts w:ascii="Arial" w:hAnsi="Arial" w:eastAsia="Times New Roman" w:cs="Arial"/>
                <w:sz w:val="18"/>
                <w:szCs w:val="18"/>
              </w:rPr>
            </w:pPr>
            <w:r>
              <w:rPr>
                <w:rFonts w:ascii="Arial" w:hAnsi="Arial" w:eastAsia="Times New Roman" w:cs="Arial"/>
                <w:sz w:val="18"/>
                <w:szCs w:val="18"/>
              </w:rPr>
              <w:t>(x)</w:t>
            </w:r>
          </w:p>
        </w:tc>
        <w:tc>
          <w:tcPr>
            <w:tcW w:w="0" w:type="auto"/>
            <w:hideMark/>
          </w:tcPr>
          <w:p w:rsidR="003B0C8C" w:rsidRDefault="003B0C8C" w14:paraId="5F831C84" w14:textId="77777777">
            <w:pPr>
              <w:spacing w:before="300"/>
              <w:rPr>
                <w:rFonts w:ascii="Arial" w:hAnsi="Arial" w:eastAsia="Times New Roman" w:cs="Arial"/>
                <w:sz w:val="18"/>
                <w:szCs w:val="18"/>
              </w:rPr>
            </w:pPr>
            <w:r>
              <w:rPr>
                <w:rFonts w:ascii="Arial" w:hAnsi="Arial" w:eastAsia="Times New Roman" w:cs="Arial"/>
                <w:sz w:val="18"/>
                <w:szCs w:val="18"/>
              </w:rPr>
              <w:t>Fuel calculations;</w:t>
            </w:r>
          </w:p>
        </w:tc>
      </w:tr>
      <w:tr w:rsidR="00425D32" w:rsidTr="003B0C8C" w14:paraId="4AE4DE4C" w14:textId="77777777">
        <w:trPr>
          <w:divId w:val="1276710276"/>
        </w:trPr>
        <w:tc>
          <w:tcPr>
            <w:tcW w:w="0" w:type="auto"/>
            <w:hideMark/>
          </w:tcPr>
          <w:p w:rsidR="003B0C8C" w:rsidRDefault="003B0C8C" w14:paraId="7B88B66A"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46CB0043" w14:textId="77777777">
            <w:pPr>
              <w:spacing w:before="300"/>
              <w:rPr>
                <w:rFonts w:ascii="Arial" w:hAnsi="Arial" w:eastAsia="Times New Roman" w:cs="Arial"/>
                <w:sz w:val="18"/>
                <w:szCs w:val="18"/>
              </w:rPr>
            </w:pPr>
            <w:r>
              <w:rPr>
                <w:rFonts w:ascii="Arial" w:hAnsi="Arial" w:eastAsia="Times New Roman" w:cs="Arial"/>
                <w:sz w:val="18"/>
                <w:szCs w:val="18"/>
              </w:rPr>
              <w:t>(xi)</w:t>
            </w:r>
          </w:p>
        </w:tc>
        <w:tc>
          <w:tcPr>
            <w:tcW w:w="0" w:type="auto"/>
            <w:hideMark/>
          </w:tcPr>
          <w:p w:rsidR="003B0C8C" w:rsidRDefault="003B0C8C" w14:paraId="74D5D8A3" w14:textId="77777777">
            <w:pPr>
              <w:spacing w:before="300"/>
              <w:rPr>
                <w:rFonts w:ascii="Arial" w:hAnsi="Arial" w:eastAsia="Times New Roman" w:cs="Arial"/>
                <w:sz w:val="18"/>
                <w:szCs w:val="18"/>
              </w:rPr>
            </w:pPr>
            <w:r>
              <w:rPr>
                <w:rFonts w:ascii="Arial" w:hAnsi="Arial" w:eastAsia="Times New Roman" w:cs="Arial"/>
                <w:sz w:val="18"/>
                <w:szCs w:val="18"/>
              </w:rPr>
              <w:t>Fuel on board when starting engines;</w:t>
            </w:r>
          </w:p>
        </w:tc>
      </w:tr>
      <w:tr w:rsidR="00425D32" w:rsidTr="003B0C8C" w14:paraId="52B1BC13" w14:textId="77777777">
        <w:trPr>
          <w:divId w:val="1276710276"/>
        </w:trPr>
        <w:tc>
          <w:tcPr>
            <w:tcW w:w="0" w:type="auto"/>
            <w:hideMark/>
          </w:tcPr>
          <w:p w:rsidR="003B0C8C" w:rsidRDefault="003B0C8C" w14:paraId="4930F7D4"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76A06145" w14:textId="77777777">
            <w:pPr>
              <w:spacing w:before="300"/>
              <w:rPr>
                <w:rFonts w:ascii="Arial" w:hAnsi="Arial" w:eastAsia="Times New Roman" w:cs="Arial"/>
                <w:sz w:val="18"/>
                <w:szCs w:val="18"/>
              </w:rPr>
            </w:pPr>
            <w:r>
              <w:rPr>
                <w:rFonts w:ascii="Arial" w:hAnsi="Arial" w:eastAsia="Times New Roman" w:cs="Arial"/>
                <w:sz w:val="18"/>
                <w:szCs w:val="18"/>
              </w:rPr>
              <w:t>(xii)</w:t>
            </w:r>
          </w:p>
        </w:tc>
        <w:tc>
          <w:tcPr>
            <w:tcW w:w="0" w:type="auto"/>
            <w:hideMark/>
          </w:tcPr>
          <w:p w:rsidR="003B0C8C" w:rsidRDefault="003B0C8C" w14:paraId="01C08B6E" w14:textId="77777777">
            <w:pPr>
              <w:spacing w:before="300"/>
              <w:rPr>
                <w:rFonts w:ascii="Arial" w:hAnsi="Arial" w:eastAsia="Times New Roman" w:cs="Arial"/>
                <w:sz w:val="18"/>
                <w:szCs w:val="18"/>
              </w:rPr>
            </w:pPr>
            <w:r>
              <w:rPr>
                <w:rFonts w:ascii="Arial" w:hAnsi="Arial" w:eastAsia="Times New Roman" w:cs="Arial"/>
                <w:sz w:val="18"/>
                <w:szCs w:val="18"/>
              </w:rPr>
              <w:t>Alternate(s) for destination and, when applicable, takeoff and en route;</w:t>
            </w:r>
          </w:p>
        </w:tc>
      </w:tr>
      <w:tr w:rsidR="00425D32" w:rsidTr="003B0C8C" w14:paraId="1B5CE1BB" w14:textId="77777777">
        <w:trPr>
          <w:divId w:val="1276710276"/>
        </w:trPr>
        <w:tc>
          <w:tcPr>
            <w:tcW w:w="0" w:type="auto"/>
            <w:hideMark/>
          </w:tcPr>
          <w:p w:rsidR="003B0C8C" w:rsidRDefault="003B0C8C" w14:paraId="0788F8D4"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2CBE91EB" w14:textId="77777777">
            <w:pPr>
              <w:spacing w:before="300"/>
              <w:rPr>
                <w:rFonts w:ascii="Arial" w:hAnsi="Arial" w:eastAsia="Times New Roman" w:cs="Arial"/>
                <w:sz w:val="18"/>
                <w:szCs w:val="18"/>
              </w:rPr>
            </w:pPr>
            <w:r>
              <w:rPr>
                <w:rFonts w:ascii="Arial" w:hAnsi="Arial" w:eastAsia="Times New Roman" w:cs="Arial"/>
                <w:sz w:val="18"/>
                <w:szCs w:val="18"/>
              </w:rPr>
              <w:t>(xiii)</w:t>
            </w:r>
          </w:p>
        </w:tc>
        <w:tc>
          <w:tcPr>
            <w:tcW w:w="0" w:type="auto"/>
            <w:hideMark/>
          </w:tcPr>
          <w:p w:rsidR="003B0C8C" w:rsidRDefault="003B0C8C" w14:paraId="25F0A0FD" w14:textId="77777777">
            <w:pPr>
              <w:spacing w:before="300"/>
              <w:rPr>
                <w:rFonts w:ascii="Arial" w:hAnsi="Arial" w:eastAsia="Times New Roman" w:cs="Arial"/>
                <w:sz w:val="18"/>
                <w:szCs w:val="18"/>
              </w:rPr>
            </w:pPr>
            <w:r>
              <w:rPr>
                <w:rFonts w:ascii="Arial" w:hAnsi="Arial" w:eastAsia="Times New Roman" w:cs="Arial"/>
                <w:sz w:val="18"/>
                <w:szCs w:val="18"/>
              </w:rPr>
              <w:t>Relevant meteorological information.</w:t>
            </w:r>
          </w:p>
        </w:tc>
      </w:tr>
    </w:tbl>
    <w:tbl>
      <w:tblPr>
        <w:tblStyle w:val="TableGrid"/>
        <w:tblW w:w="0" w:type="auto"/>
        <w:tblLook w:val="04A0" w:firstRow="1" w:lastRow="0" w:firstColumn="1" w:lastColumn="0" w:noHBand="0" w:noVBand="1"/>
      </w:tblPr>
      <w:tblGrid>
        <w:gridCol w:w="267"/>
        <w:gridCol w:w="636"/>
        <w:gridCol w:w="7200"/>
      </w:tblGrid>
      <w:tr w:rsidR="00425D32" w:rsidTr="003B0C8C" w14:paraId="70BAF393" w14:textId="77777777">
        <w:tc>
          <w:tcPr>
            <w:tcW w:w="0" w:type="auto"/>
            <w:gridSpan w:val="3"/>
            <w:hideMark/>
          </w:tcPr>
          <w:p w:rsidR="003B0C8C" w:rsidRDefault="003B0C8C" w14:paraId="554C71EA"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3.4–Flight Information</w:t>
            </w:r>
          </w:p>
        </w:tc>
      </w:tr>
      <w:tr w:rsidR="00425D32" w:rsidTr="003B0C8C" w14:paraId="7BD5C78E" w14:textId="77777777">
        <w:tc>
          <w:tcPr>
            <w:tcW w:w="0" w:type="auto"/>
            <w:gridSpan w:val="3"/>
            <w:hideMark/>
          </w:tcPr>
          <w:p w:rsidR="003B0C8C" w:rsidRDefault="003B0C8C" w14:paraId="4F1F38E0" w14:textId="77777777">
            <w:pPr>
              <w:spacing w:before="300"/>
              <w:rPr>
                <w:rFonts w:ascii="Arial" w:hAnsi="Arial" w:eastAsia="Times New Roman" w:cs="Arial"/>
                <w:sz w:val="18"/>
                <w:szCs w:val="18"/>
              </w:rPr>
            </w:pPr>
            <w:r>
              <w:rPr>
                <w:rFonts w:ascii="Arial" w:hAnsi="Arial" w:eastAsia="Times New Roman" w:cs="Arial"/>
                <w:sz w:val="18"/>
                <w:szCs w:val="18"/>
              </w:rPr>
              <w:t>The Operator shall record and retain the following information for each flight:</w:t>
            </w:r>
          </w:p>
        </w:tc>
      </w:tr>
      <w:tr w:rsidR="00425D32" w:rsidTr="003B0C8C" w14:paraId="66349B00" w14:textId="77777777">
        <w:tc>
          <w:tcPr>
            <w:tcW w:w="0" w:type="auto"/>
            <w:hideMark/>
          </w:tcPr>
          <w:p w:rsidR="003B0C8C" w:rsidRDefault="003B0C8C" w14:paraId="53559F27"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16C76BB8"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0" w:type="auto"/>
            <w:hideMark/>
          </w:tcPr>
          <w:p w:rsidR="003B0C8C" w:rsidRDefault="003B0C8C" w14:paraId="7B7C2F6E" w14:textId="77777777">
            <w:pPr>
              <w:spacing w:before="300"/>
              <w:rPr>
                <w:rFonts w:ascii="Arial" w:hAnsi="Arial" w:eastAsia="Times New Roman" w:cs="Arial"/>
                <w:sz w:val="18"/>
                <w:szCs w:val="18"/>
              </w:rPr>
            </w:pPr>
            <w:r>
              <w:rPr>
                <w:rFonts w:ascii="Arial" w:hAnsi="Arial" w:eastAsia="Times New Roman" w:cs="Arial"/>
                <w:sz w:val="18"/>
                <w:szCs w:val="18"/>
              </w:rPr>
              <w:t>Aircraft registration;</w:t>
            </w:r>
          </w:p>
        </w:tc>
      </w:tr>
      <w:tr w:rsidR="00425D32" w:rsidTr="003B0C8C" w14:paraId="3BA8527E" w14:textId="77777777">
        <w:tc>
          <w:tcPr>
            <w:tcW w:w="0" w:type="auto"/>
            <w:hideMark/>
          </w:tcPr>
          <w:p w:rsidR="003B0C8C" w:rsidRDefault="003B0C8C" w14:paraId="0B2B3B93"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14993173" w14:textId="77777777">
            <w:pPr>
              <w:spacing w:before="300"/>
              <w:rPr>
                <w:rFonts w:ascii="Arial" w:hAnsi="Arial" w:eastAsia="Times New Roman" w:cs="Arial"/>
                <w:sz w:val="18"/>
                <w:szCs w:val="18"/>
              </w:rPr>
            </w:pPr>
            <w:r>
              <w:rPr>
                <w:rFonts w:ascii="Arial" w:hAnsi="Arial" w:eastAsia="Times New Roman" w:cs="Arial"/>
                <w:sz w:val="18"/>
                <w:szCs w:val="18"/>
              </w:rPr>
              <w:t>(ii)</w:t>
            </w:r>
          </w:p>
        </w:tc>
        <w:tc>
          <w:tcPr>
            <w:tcW w:w="0" w:type="auto"/>
            <w:hideMark/>
          </w:tcPr>
          <w:p w:rsidR="003B0C8C" w:rsidRDefault="003B0C8C" w14:paraId="540AC159" w14:textId="77777777">
            <w:pPr>
              <w:spacing w:before="300"/>
              <w:rPr>
                <w:rFonts w:ascii="Arial" w:hAnsi="Arial" w:eastAsia="Times New Roman" w:cs="Arial"/>
                <w:sz w:val="18"/>
                <w:szCs w:val="18"/>
              </w:rPr>
            </w:pPr>
            <w:r>
              <w:rPr>
                <w:rFonts w:ascii="Arial" w:hAnsi="Arial" w:eastAsia="Times New Roman" w:cs="Arial"/>
                <w:sz w:val="18"/>
                <w:szCs w:val="18"/>
              </w:rPr>
              <w:t>Date;</w:t>
            </w:r>
          </w:p>
        </w:tc>
      </w:tr>
      <w:tr w:rsidR="00425D32" w:rsidTr="003B0C8C" w14:paraId="3DE3BEE5" w14:textId="77777777">
        <w:tc>
          <w:tcPr>
            <w:tcW w:w="0" w:type="auto"/>
            <w:hideMark/>
          </w:tcPr>
          <w:p w:rsidR="003B0C8C" w:rsidRDefault="003B0C8C" w14:paraId="43717979"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734DFEA8" w14:textId="77777777">
            <w:pPr>
              <w:spacing w:before="300"/>
              <w:rPr>
                <w:rFonts w:ascii="Arial" w:hAnsi="Arial" w:eastAsia="Times New Roman" w:cs="Arial"/>
                <w:sz w:val="18"/>
                <w:szCs w:val="18"/>
              </w:rPr>
            </w:pPr>
            <w:r>
              <w:rPr>
                <w:rFonts w:ascii="Arial" w:hAnsi="Arial" w:eastAsia="Times New Roman" w:cs="Arial"/>
                <w:sz w:val="18"/>
                <w:szCs w:val="18"/>
              </w:rPr>
              <w:t>(iii)</w:t>
            </w:r>
          </w:p>
        </w:tc>
        <w:tc>
          <w:tcPr>
            <w:tcW w:w="0" w:type="auto"/>
            <w:hideMark/>
          </w:tcPr>
          <w:p w:rsidR="003B0C8C" w:rsidRDefault="003B0C8C" w14:paraId="122F5BDC" w14:textId="77777777">
            <w:pPr>
              <w:spacing w:before="300"/>
              <w:rPr>
                <w:rFonts w:ascii="Arial" w:hAnsi="Arial" w:eastAsia="Times New Roman" w:cs="Arial"/>
                <w:sz w:val="18"/>
                <w:szCs w:val="18"/>
              </w:rPr>
            </w:pPr>
            <w:r>
              <w:rPr>
                <w:rFonts w:ascii="Arial" w:hAnsi="Arial" w:eastAsia="Times New Roman" w:cs="Arial"/>
                <w:sz w:val="18"/>
                <w:szCs w:val="18"/>
              </w:rPr>
              <w:t>Flight number;</w:t>
            </w:r>
          </w:p>
        </w:tc>
      </w:tr>
      <w:tr w:rsidR="00425D32" w:rsidTr="003B0C8C" w14:paraId="64B1001C" w14:textId="77777777">
        <w:tc>
          <w:tcPr>
            <w:tcW w:w="0" w:type="auto"/>
            <w:hideMark/>
          </w:tcPr>
          <w:p w:rsidR="003B0C8C" w:rsidRDefault="003B0C8C" w14:paraId="651F24F7"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76DA0666" w14:textId="77777777">
            <w:pPr>
              <w:spacing w:before="300"/>
              <w:rPr>
                <w:rFonts w:ascii="Arial" w:hAnsi="Arial" w:eastAsia="Times New Roman" w:cs="Arial"/>
                <w:sz w:val="18"/>
                <w:szCs w:val="18"/>
              </w:rPr>
            </w:pPr>
            <w:r>
              <w:rPr>
                <w:rFonts w:ascii="Arial" w:hAnsi="Arial" w:eastAsia="Times New Roman" w:cs="Arial"/>
                <w:sz w:val="18"/>
                <w:szCs w:val="18"/>
              </w:rPr>
              <w:t>(iv)</w:t>
            </w:r>
          </w:p>
        </w:tc>
        <w:tc>
          <w:tcPr>
            <w:tcW w:w="0" w:type="auto"/>
            <w:hideMark/>
          </w:tcPr>
          <w:p w:rsidR="003B0C8C" w:rsidRDefault="003B0C8C" w14:paraId="25345BC3" w14:textId="77777777">
            <w:pPr>
              <w:spacing w:before="300"/>
              <w:rPr>
                <w:rFonts w:ascii="Arial" w:hAnsi="Arial" w:eastAsia="Times New Roman" w:cs="Arial"/>
                <w:sz w:val="18"/>
                <w:szCs w:val="18"/>
              </w:rPr>
            </w:pPr>
            <w:r>
              <w:rPr>
                <w:rFonts w:ascii="Arial" w:hAnsi="Arial" w:eastAsia="Times New Roman" w:cs="Arial"/>
                <w:sz w:val="18"/>
                <w:szCs w:val="18"/>
              </w:rPr>
              <w:t>Flight crew names and duty assignment;</w:t>
            </w:r>
          </w:p>
        </w:tc>
      </w:tr>
      <w:tr w:rsidR="00425D32" w:rsidTr="003B0C8C" w14:paraId="5CC7CA50" w14:textId="77777777">
        <w:tc>
          <w:tcPr>
            <w:tcW w:w="0" w:type="auto"/>
            <w:hideMark/>
          </w:tcPr>
          <w:p w:rsidR="003B0C8C" w:rsidRDefault="003B0C8C" w14:paraId="755E1BD1"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365E257A" w14:textId="77777777">
            <w:pPr>
              <w:spacing w:before="300"/>
              <w:rPr>
                <w:rFonts w:ascii="Arial" w:hAnsi="Arial" w:eastAsia="Times New Roman" w:cs="Arial"/>
                <w:sz w:val="18"/>
                <w:szCs w:val="18"/>
              </w:rPr>
            </w:pPr>
            <w:r>
              <w:rPr>
                <w:rFonts w:ascii="Arial" w:hAnsi="Arial" w:eastAsia="Times New Roman" w:cs="Arial"/>
                <w:sz w:val="18"/>
                <w:szCs w:val="18"/>
              </w:rPr>
              <w:t>(v)</w:t>
            </w:r>
          </w:p>
        </w:tc>
        <w:tc>
          <w:tcPr>
            <w:tcW w:w="0" w:type="auto"/>
            <w:hideMark/>
          </w:tcPr>
          <w:p w:rsidR="003B0C8C" w:rsidRDefault="003B0C8C" w14:paraId="54D0793C" w14:textId="77777777">
            <w:pPr>
              <w:spacing w:before="300"/>
              <w:rPr>
                <w:rFonts w:ascii="Arial" w:hAnsi="Arial" w:eastAsia="Times New Roman" w:cs="Arial"/>
                <w:sz w:val="18"/>
                <w:szCs w:val="18"/>
              </w:rPr>
            </w:pPr>
            <w:r>
              <w:rPr>
                <w:rFonts w:ascii="Arial" w:hAnsi="Arial" w:eastAsia="Times New Roman" w:cs="Arial"/>
                <w:sz w:val="18"/>
                <w:szCs w:val="18"/>
              </w:rPr>
              <w:t>Fuel on board at departure, en route and arrival;</w:t>
            </w:r>
          </w:p>
        </w:tc>
      </w:tr>
      <w:tr w:rsidR="00425D32" w:rsidTr="003B0C8C" w14:paraId="2333A014" w14:textId="77777777">
        <w:tc>
          <w:tcPr>
            <w:tcW w:w="0" w:type="auto"/>
            <w:hideMark/>
          </w:tcPr>
          <w:p w:rsidR="003B0C8C" w:rsidRDefault="003B0C8C" w14:paraId="77A93EE5"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32DEBD3F" w14:textId="77777777">
            <w:pPr>
              <w:spacing w:before="300"/>
              <w:rPr>
                <w:rFonts w:ascii="Arial" w:hAnsi="Arial" w:eastAsia="Times New Roman" w:cs="Arial"/>
                <w:sz w:val="18"/>
                <w:szCs w:val="18"/>
              </w:rPr>
            </w:pPr>
            <w:r>
              <w:rPr>
                <w:rFonts w:ascii="Arial" w:hAnsi="Arial" w:eastAsia="Times New Roman" w:cs="Arial"/>
                <w:sz w:val="18"/>
                <w:szCs w:val="18"/>
              </w:rPr>
              <w:t>(vi)</w:t>
            </w:r>
          </w:p>
        </w:tc>
        <w:tc>
          <w:tcPr>
            <w:tcW w:w="0" w:type="auto"/>
            <w:hideMark/>
          </w:tcPr>
          <w:p w:rsidR="003B0C8C" w:rsidRDefault="003B0C8C" w14:paraId="260EDCA6" w14:textId="77777777">
            <w:pPr>
              <w:spacing w:before="300"/>
              <w:rPr>
                <w:rFonts w:ascii="Arial" w:hAnsi="Arial" w:eastAsia="Times New Roman" w:cs="Arial"/>
                <w:sz w:val="18"/>
                <w:szCs w:val="18"/>
              </w:rPr>
            </w:pPr>
            <w:r>
              <w:rPr>
                <w:rFonts w:ascii="Arial" w:hAnsi="Arial" w:eastAsia="Times New Roman" w:cs="Arial"/>
                <w:sz w:val="18"/>
                <w:szCs w:val="18"/>
              </w:rPr>
              <w:t>Departure and arrival point;</w:t>
            </w:r>
          </w:p>
        </w:tc>
      </w:tr>
      <w:tr w:rsidR="00425D32" w:rsidTr="003B0C8C" w14:paraId="5B93B104" w14:textId="77777777">
        <w:tc>
          <w:tcPr>
            <w:tcW w:w="0" w:type="auto"/>
            <w:hideMark/>
          </w:tcPr>
          <w:p w:rsidR="003B0C8C" w:rsidRDefault="003B0C8C" w14:paraId="0E90D598"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655ECFC7" w14:textId="77777777">
            <w:pPr>
              <w:spacing w:before="300"/>
              <w:rPr>
                <w:rFonts w:ascii="Arial" w:hAnsi="Arial" w:eastAsia="Times New Roman" w:cs="Arial"/>
                <w:sz w:val="18"/>
                <w:szCs w:val="18"/>
              </w:rPr>
            </w:pPr>
            <w:r>
              <w:rPr>
                <w:rFonts w:ascii="Arial" w:hAnsi="Arial" w:eastAsia="Times New Roman" w:cs="Arial"/>
                <w:sz w:val="18"/>
                <w:szCs w:val="18"/>
              </w:rPr>
              <w:t>(vii)</w:t>
            </w:r>
          </w:p>
        </w:tc>
        <w:tc>
          <w:tcPr>
            <w:tcW w:w="0" w:type="auto"/>
            <w:hideMark/>
          </w:tcPr>
          <w:p w:rsidR="003B0C8C" w:rsidRDefault="003B0C8C" w14:paraId="015601E7" w14:textId="77777777">
            <w:pPr>
              <w:spacing w:before="300"/>
              <w:rPr>
                <w:rFonts w:ascii="Arial" w:hAnsi="Arial" w:eastAsia="Times New Roman" w:cs="Arial"/>
                <w:sz w:val="18"/>
                <w:szCs w:val="18"/>
              </w:rPr>
            </w:pPr>
            <w:r>
              <w:rPr>
                <w:rFonts w:ascii="Arial" w:hAnsi="Arial" w:eastAsia="Times New Roman" w:cs="Arial"/>
                <w:sz w:val="18"/>
                <w:szCs w:val="18"/>
              </w:rPr>
              <w:t>Actual time of departure;</w:t>
            </w:r>
          </w:p>
        </w:tc>
      </w:tr>
      <w:tr w:rsidR="00425D32" w:rsidTr="003B0C8C" w14:paraId="16430D58" w14:textId="77777777">
        <w:tc>
          <w:tcPr>
            <w:tcW w:w="0" w:type="auto"/>
            <w:hideMark/>
          </w:tcPr>
          <w:p w:rsidR="003B0C8C" w:rsidRDefault="003B0C8C" w14:paraId="4BFAC5D6"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6E8490CF" w14:textId="77777777">
            <w:pPr>
              <w:spacing w:before="300"/>
              <w:rPr>
                <w:rFonts w:ascii="Arial" w:hAnsi="Arial" w:eastAsia="Times New Roman" w:cs="Arial"/>
                <w:sz w:val="18"/>
                <w:szCs w:val="18"/>
              </w:rPr>
            </w:pPr>
            <w:r>
              <w:rPr>
                <w:rFonts w:ascii="Arial" w:hAnsi="Arial" w:eastAsia="Times New Roman" w:cs="Arial"/>
                <w:sz w:val="18"/>
                <w:szCs w:val="18"/>
              </w:rPr>
              <w:t>(viii)</w:t>
            </w:r>
          </w:p>
        </w:tc>
        <w:tc>
          <w:tcPr>
            <w:tcW w:w="0" w:type="auto"/>
            <w:hideMark/>
          </w:tcPr>
          <w:p w:rsidR="003B0C8C" w:rsidRDefault="003B0C8C" w14:paraId="6EB44EE1" w14:textId="77777777">
            <w:pPr>
              <w:spacing w:before="300"/>
              <w:rPr>
                <w:rFonts w:ascii="Arial" w:hAnsi="Arial" w:eastAsia="Times New Roman" w:cs="Arial"/>
                <w:sz w:val="18"/>
                <w:szCs w:val="18"/>
              </w:rPr>
            </w:pPr>
            <w:r>
              <w:rPr>
                <w:rFonts w:ascii="Arial" w:hAnsi="Arial" w:eastAsia="Times New Roman" w:cs="Arial"/>
                <w:sz w:val="18"/>
                <w:szCs w:val="18"/>
              </w:rPr>
              <w:t>Actual time of arrival;</w:t>
            </w:r>
          </w:p>
        </w:tc>
      </w:tr>
      <w:tr w:rsidR="00425D32" w:rsidTr="003B0C8C" w14:paraId="64943CC7" w14:textId="77777777">
        <w:tc>
          <w:tcPr>
            <w:tcW w:w="0" w:type="auto"/>
            <w:hideMark/>
          </w:tcPr>
          <w:p w:rsidR="003B0C8C" w:rsidRDefault="003B0C8C" w14:paraId="2563A956"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7B63FCD7" w14:textId="77777777">
            <w:pPr>
              <w:spacing w:before="300"/>
              <w:rPr>
                <w:rFonts w:ascii="Arial" w:hAnsi="Arial" w:eastAsia="Times New Roman" w:cs="Arial"/>
                <w:sz w:val="18"/>
                <w:szCs w:val="18"/>
              </w:rPr>
            </w:pPr>
            <w:r>
              <w:rPr>
                <w:rFonts w:ascii="Arial" w:hAnsi="Arial" w:eastAsia="Times New Roman" w:cs="Arial"/>
                <w:sz w:val="18"/>
                <w:szCs w:val="18"/>
              </w:rPr>
              <w:t>(ix)</w:t>
            </w:r>
          </w:p>
        </w:tc>
        <w:tc>
          <w:tcPr>
            <w:tcW w:w="0" w:type="auto"/>
            <w:hideMark/>
          </w:tcPr>
          <w:p w:rsidR="003B0C8C" w:rsidRDefault="003B0C8C" w14:paraId="45E7B193" w14:textId="77777777">
            <w:pPr>
              <w:spacing w:before="300"/>
              <w:rPr>
                <w:rFonts w:ascii="Arial" w:hAnsi="Arial" w:eastAsia="Times New Roman" w:cs="Arial"/>
                <w:sz w:val="18"/>
                <w:szCs w:val="18"/>
              </w:rPr>
            </w:pPr>
            <w:r>
              <w:rPr>
                <w:rFonts w:ascii="Arial" w:hAnsi="Arial" w:eastAsia="Times New Roman" w:cs="Arial"/>
                <w:sz w:val="18"/>
                <w:szCs w:val="18"/>
              </w:rPr>
              <w:t>Flight time;</w:t>
            </w:r>
          </w:p>
        </w:tc>
      </w:tr>
      <w:tr w:rsidR="00425D32" w:rsidTr="003B0C8C" w14:paraId="188C370E" w14:textId="77777777">
        <w:tc>
          <w:tcPr>
            <w:tcW w:w="0" w:type="auto"/>
            <w:hideMark/>
          </w:tcPr>
          <w:p w:rsidR="003B0C8C" w:rsidRDefault="003B0C8C" w14:paraId="25EC791C"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7BEEE057" w14:textId="77777777">
            <w:pPr>
              <w:spacing w:before="300"/>
              <w:rPr>
                <w:rFonts w:ascii="Arial" w:hAnsi="Arial" w:eastAsia="Times New Roman" w:cs="Arial"/>
                <w:sz w:val="18"/>
                <w:szCs w:val="18"/>
              </w:rPr>
            </w:pPr>
            <w:r>
              <w:rPr>
                <w:rFonts w:ascii="Arial" w:hAnsi="Arial" w:eastAsia="Times New Roman" w:cs="Arial"/>
                <w:sz w:val="18"/>
                <w:szCs w:val="18"/>
              </w:rPr>
              <w:t>(x)</w:t>
            </w:r>
          </w:p>
        </w:tc>
        <w:tc>
          <w:tcPr>
            <w:tcW w:w="0" w:type="auto"/>
            <w:hideMark/>
          </w:tcPr>
          <w:p w:rsidR="003B0C8C" w:rsidRDefault="003B0C8C" w14:paraId="16215A27" w14:textId="77777777">
            <w:pPr>
              <w:spacing w:before="300"/>
              <w:rPr>
                <w:rFonts w:ascii="Arial" w:hAnsi="Arial" w:eastAsia="Times New Roman" w:cs="Arial"/>
                <w:sz w:val="18"/>
                <w:szCs w:val="18"/>
              </w:rPr>
            </w:pPr>
            <w:r>
              <w:rPr>
                <w:rFonts w:ascii="Arial" w:hAnsi="Arial" w:eastAsia="Times New Roman" w:cs="Arial"/>
                <w:sz w:val="18"/>
                <w:szCs w:val="18"/>
              </w:rPr>
              <w:t>Incidents and observations, if any;</w:t>
            </w:r>
          </w:p>
        </w:tc>
      </w:tr>
      <w:tr w:rsidR="00425D32" w:rsidTr="003B0C8C" w14:paraId="4F75FCEF" w14:textId="77777777">
        <w:tc>
          <w:tcPr>
            <w:tcW w:w="0" w:type="auto"/>
            <w:hideMark/>
          </w:tcPr>
          <w:p w:rsidR="003B0C8C" w:rsidRDefault="003B0C8C" w14:paraId="5628BFFE"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745A5E0B" w14:textId="77777777">
            <w:pPr>
              <w:spacing w:before="300"/>
              <w:rPr>
                <w:rFonts w:ascii="Arial" w:hAnsi="Arial" w:eastAsia="Times New Roman" w:cs="Arial"/>
                <w:sz w:val="18"/>
                <w:szCs w:val="18"/>
              </w:rPr>
            </w:pPr>
            <w:r>
              <w:rPr>
                <w:rFonts w:ascii="Arial" w:hAnsi="Arial" w:eastAsia="Times New Roman" w:cs="Arial"/>
                <w:sz w:val="18"/>
                <w:szCs w:val="18"/>
              </w:rPr>
              <w:t>(xi)</w:t>
            </w:r>
          </w:p>
        </w:tc>
        <w:tc>
          <w:tcPr>
            <w:tcW w:w="0" w:type="auto"/>
            <w:hideMark/>
          </w:tcPr>
          <w:p w:rsidR="003B0C8C" w:rsidRDefault="003B0C8C" w14:paraId="49D6C5FB" w14:textId="77777777">
            <w:pPr>
              <w:spacing w:before="300"/>
              <w:rPr>
                <w:rFonts w:ascii="Arial" w:hAnsi="Arial" w:eastAsia="Times New Roman" w:cs="Arial"/>
                <w:sz w:val="18"/>
                <w:szCs w:val="18"/>
              </w:rPr>
            </w:pPr>
            <w:r>
              <w:rPr>
                <w:rFonts w:ascii="Arial" w:hAnsi="Arial" w:eastAsia="Times New Roman" w:cs="Arial"/>
                <w:sz w:val="18"/>
                <w:szCs w:val="18"/>
              </w:rPr>
              <w:t>Flight weather briefings;</w:t>
            </w:r>
          </w:p>
        </w:tc>
      </w:tr>
      <w:tr w:rsidR="00425D32" w:rsidTr="003B0C8C" w14:paraId="3BB1A2DB" w14:textId="77777777">
        <w:tc>
          <w:tcPr>
            <w:tcW w:w="0" w:type="auto"/>
            <w:hideMark/>
          </w:tcPr>
          <w:p w:rsidR="003B0C8C" w:rsidRDefault="003B0C8C" w14:paraId="7C7532FD"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37320FC4" w14:textId="77777777">
            <w:pPr>
              <w:spacing w:before="300"/>
              <w:rPr>
                <w:rFonts w:ascii="Arial" w:hAnsi="Arial" w:eastAsia="Times New Roman" w:cs="Arial"/>
                <w:sz w:val="18"/>
                <w:szCs w:val="18"/>
              </w:rPr>
            </w:pPr>
            <w:r>
              <w:rPr>
                <w:rFonts w:ascii="Arial" w:hAnsi="Arial" w:eastAsia="Times New Roman" w:cs="Arial"/>
                <w:sz w:val="18"/>
                <w:szCs w:val="18"/>
              </w:rPr>
              <w:t>(xii)</w:t>
            </w:r>
          </w:p>
        </w:tc>
        <w:tc>
          <w:tcPr>
            <w:tcW w:w="0" w:type="auto"/>
            <w:hideMark/>
          </w:tcPr>
          <w:p w:rsidR="003B0C8C" w:rsidRDefault="003B0C8C" w14:paraId="1693B5C9" w14:textId="77777777">
            <w:pPr>
              <w:spacing w:before="300"/>
              <w:rPr>
                <w:rFonts w:ascii="Arial" w:hAnsi="Arial" w:eastAsia="Times New Roman" w:cs="Arial"/>
                <w:sz w:val="18"/>
                <w:szCs w:val="18"/>
              </w:rPr>
            </w:pPr>
            <w:r>
              <w:rPr>
                <w:rFonts w:ascii="Arial" w:hAnsi="Arial" w:eastAsia="Times New Roman" w:cs="Arial"/>
                <w:sz w:val="18"/>
                <w:szCs w:val="18"/>
              </w:rPr>
              <w:t>Dispatch or flight releases;</w:t>
            </w:r>
          </w:p>
        </w:tc>
      </w:tr>
      <w:tr w:rsidR="00425D32" w:rsidTr="003B0C8C" w14:paraId="34D24907" w14:textId="77777777">
        <w:tc>
          <w:tcPr>
            <w:tcW w:w="0" w:type="auto"/>
            <w:hideMark/>
          </w:tcPr>
          <w:p w:rsidR="003B0C8C" w:rsidRDefault="003B0C8C" w14:paraId="28C1864C"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2349EA2D" w14:textId="77777777">
            <w:pPr>
              <w:spacing w:before="300"/>
              <w:rPr>
                <w:rFonts w:ascii="Arial" w:hAnsi="Arial" w:eastAsia="Times New Roman" w:cs="Arial"/>
                <w:sz w:val="18"/>
                <w:szCs w:val="18"/>
              </w:rPr>
            </w:pPr>
            <w:r>
              <w:rPr>
                <w:rFonts w:ascii="Arial" w:hAnsi="Arial" w:eastAsia="Times New Roman" w:cs="Arial"/>
                <w:sz w:val="18"/>
                <w:szCs w:val="18"/>
              </w:rPr>
              <w:t>(xiii)</w:t>
            </w:r>
          </w:p>
        </w:tc>
        <w:tc>
          <w:tcPr>
            <w:tcW w:w="0" w:type="auto"/>
            <w:hideMark/>
          </w:tcPr>
          <w:p w:rsidR="003B0C8C" w:rsidRDefault="003B0C8C" w14:paraId="65A98EA5" w14:textId="77777777">
            <w:pPr>
              <w:spacing w:before="300"/>
              <w:rPr>
                <w:rFonts w:ascii="Arial" w:hAnsi="Arial" w:eastAsia="Times New Roman" w:cs="Arial"/>
                <w:sz w:val="18"/>
                <w:szCs w:val="18"/>
              </w:rPr>
            </w:pPr>
            <w:r>
              <w:rPr>
                <w:rFonts w:ascii="Arial" w:hAnsi="Arial" w:eastAsia="Times New Roman" w:cs="Arial"/>
                <w:sz w:val="18"/>
                <w:szCs w:val="18"/>
              </w:rPr>
              <w:t>Load Sheet;</w:t>
            </w:r>
          </w:p>
        </w:tc>
      </w:tr>
      <w:tr w:rsidR="00425D32" w:rsidTr="003B0C8C" w14:paraId="77B6CADA" w14:textId="77777777">
        <w:tc>
          <w:tcPr>
            <w:tcW w:w="0" w:type="auto"/>
            <w:hideMark/>
          </w:tcPr>
          <w:p w:rsidR="003B0C8C" w:rsidRDefault="003B0C8C" w14:paraId="02485967"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2C9A7F50" w14:textId="77777777">
            <w:pPr>
              <w:spacing w:before="300"/>
              <w:rPr>
                <w:rFonts w:ascii="Arial" w:hAnsi="Arial" w:eastAsia="Times New Roman" w:cs="Arial"/>
                <w:sz w:val="18"/>
                <w:szCs w:val="18"/>
              </w:rPr>
            </w:pPr>
            <w:r>
              <w:rPr>
                <w:rFonts w:ascii="Arial" w:hAnsi="Arial" w:eastAsia="Times New Roman" w:cs="Arial"/>
                <w:sz w:val="18"/>
                <w:szCs w:val="18"/>
              </w:rPr>
              <w:t>(xiv)</w:t>
            </w:r>
          </w:p>
        </w:tc>
        <w:tc>
          <w:tcPr>
            <w:tcW w:w="0" w:type="auto"/>
            <w:hideMark/>
          </w:tcPr>
          <w:p w:rsidR="003B0C8C" w:rsidRDefault="003B0C8C" w14:paraId="3E12F110" w14:textId="77777777">
            <w:pPr>
              <w:spacing w:before="300"/>
              <w:rPr>
                <w:rFonts w:ascii="Arial" w:hAnsi="Arial" w:eastAsia="Times New Roman" w:cs="Arial"/>
                <w:sz w:val="18"/>
                <w:szCs w:val="18"/>
              </w:rPr>
            </w:pPr>
            <w:r>
              <w:rPr>
                <w:rFonts w:ascii="Arial" w:hAnsi="Arial" w:eastAsia="Times New Roman" w:cs="Arial"/>
                <w:sz w:val="18"/>
                <w:szCs w:val="18"/>
              </w:rPr>
              <w:t>NOTOC;</w:t>
            </w:r>
          </w:p>
        </w:tc>
      </w:tr>
      <w:tr w:rsidR="00425D32" w:rsidTr="003B0C8C" w14:paraId="36C136F7" w14:textId="77777777">
        <w:tc>
          <w:tcPr>
            <w:tcW w:w="0" w:type="auto"/>
            <w:hideMark/>
          </w:tcPr>
          <w:p w:rsidR="003B0C8C" w:rsidRDefault="003B0C8C" w14:paraId="3A90F772"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667199C4" w14:textId="77777777">
            <w:pPr>
              <w:spacing w:before="300"/>
              <w:rPr>
                <w:rFonts w:ascii="Arial" w:hAnsi="Arial" w:eastAsia="Times New Roman" w:cs="Arial"/>
                <w:sz w:val="18"/>
                <w:szCs w:val="18"/>
              </w:rPr>
            </w:pPr>
            <w:r>
              <w:rPr>
                <w:rFonts w:ascii="Arial" w:hAnsi="Arial" w:eastAsia="Times New Roman" w:cs="Arial"/>
                <w:sz w:val="18"/>
                <w:szCs w:val="18"/>
              </w:rPr>
              <w:t>(xv)</w:t>
            </w:r>
          </w:p>
        </w:tc>
        <w:tc>
          <w:tcPr>
            <w:tcW w:w="0" w:type="auto"/>
            <w:hideMark/>
          </w:tcPr>
          <w:p w:rsidR="003B0C8C" w:rsidRDefault="003B0C8C" w14:paraId="2F24EDBD" w14:textId="77777777">
            <w:pPr>
              <w:spacing w:before="300"/>
              <w:rPr>
                <w:rFonts w:ascii="Arial" w:hAnsi="Arial" w:eastAsia="Times New Roman" w:cs="Arial"/>
                <w:sz w:val="18"/>
                <w:szCs w:val="18"/>
              </w:rPr>
            </w:pPr>
            <w:r>
              <w:rPr>
                <w:rFonts w:ascii="Arial" w:hAnsi="Arial" w:eastAsia="Times New Roman" w:cs="Arial"/>
                <w:sz w:val="18"/>
                <w:szCs w:val="18"/>
              </w:rPr>
              <w:t>OFP;</w:t>
            </w:r>
          </w:p>
        </w:tc>
      </w:tr>
      <w:tr w:rsidR="00425D32" w:rsidTr="003B0C8C" w14:paraId="0131569E" w14:textId="77777777">
        <w:tc>
          <w:tcPr>
            <w:tcW w:w="0" w:type="auto"/>
            <w:hideMark/>
          </w:tcPr>
          <w:p w:rsidR="003B0C8C" w:rsidRDefault="003B0C8C" w14:paraId="2D666A43"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4D075F96" w14:textId="77777777">
            <w:pPr>
              <w:spacing w:before="300"/>
              <w:rPr>
                <w:rFonts w:ascii="Arial" w:hAnsi="Arial" w:eastAsia="Times New Roman" w:cs="Arial"/>
                <w:sz w:val="18"/>
                <w:szCs w:val="18"/>
              </w:rPr>
            </w:pPr>
            <w:r>
              <w:rPr>
                <w:rFonts w:ascii="Arial" w:hAnsi="Arial" w:eastAsia="Times New Roman" w:cs="Arial"/>
                <w:sz w:val="18"/>
                <w:szCs w:val="18"/>
              </w:rPr>
              <w:t>(xvi)</w:t>
            </w:r>
          </w:p>
        </w:tc>
        <w:tc>
          <w:tcPr>
            <w:tcW w:w="0" w:type="auto"/>
            <w:hideMark/>
          </w:tcPr>
          <w:p w:rsidR="003B0C8C" w:rsidRDefault="003B0C8C" w14:paraId="2EEACFC4" w14:textId="77777777">
            <w:pPr>
              <w:spacing w:before="300"/>
              <w:rPr>
                <w:rFonts w:ascii="Arial" w:hAnsi="Arial" w:eastAsia="Times New Roman" w:cs="Arial"/>
                <w:sz w:val="18"/>
                <w:szCs w:val="18"/>
              </w:rPr>
            </w:pPr>
            <w:r>
              <w:rPr>
                <w:rFonts w:ascii="Arial" w:hAnsi="Arial" w:eastAsia="Times New Roman" w:cs="Arial"/>
                <w:sz w:val="18"/>
                <w:szCs w:val="18"/>
              </w:rPr>
              <w:t>ATS flight plan;</w:t>
            </w:r>
          </w:p>
        </w:tc>
      </w:tr>
      <w:tr w:rsidR="00425D32" w:rsidTr="003B0C8C" w14:paraId="250D215C" w14:textId="77777777">
        <w:tc>
          <w:tcPr>
            <w:tcW w:w="0" w:type="auto"/>
            <w:hideMark/>
          </w:tcPr>
          <w:p w:rsidR="003B0C8C" w:rsidRDefault="003B0C8C" w14:paraId="5CD498A7"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62F133C8" w14:textId="77777777">
            <w:pPr>
              <w:spacing w:before="300"/>
              <w:rPr>
                <w:rFonts w:ascii="Arial" w:hAnsi="Arial" w:eastAsia="Times New Roman" w:cs="Arial"/>
                <w:sz w:val="18"/>
                <w:szCs w:val="18"/>
              </w:rPr>
            </w:pPr>
            <w:r>
              <w:rPr>
                <w:rFonts w:ascii="Arial" w:hAnsi="Arial" w:eastAsia="Times New Roman" w:cs="Arial"/>
                <w:sz w:val="18"/>
                <w:szCs w:val="18"/>
              </w:rPr>
              <w:t>(xvii)</w:t>
            </w:r>
          </w:p>
        </w:tc>
        <w:tc>
          <w:tcPr>
            <w:tcW w:w="0" w:type="auto"/>
            <w:hideMark/>
          </w:tcPr>
          <w:p w:rsidR="003B0C8C" w:rsidRDefault="003B0C8C" w14:paraId="5A5C6149" w14:textId="77777777">
            <w:pPr>
              <w:spacing w:before="300"/>
              <w:rPr>
                <w:rFonts w:ascii="Arial" w:hAnsi="Arial" w:eastAsia="Times New Roman" w:cs="Arial"/>
                <w:sz w:val="18"/>
                <w:szCs w:val="18"/>
              </w:rPr>
            </w:pPr>
            <w:r>
              <w:rPr>
                <w:rFonts w:ascii="Arial" w:hAnsi="Arial" w:eastAsia="Times New Roman" w:cs="Arial"/>
                <w:sz w:val="18"/>
                <w:szCs w:val="18"/>
              </w:rPr>
              <w:t>Communications records;</w:t>
            </w:r>
          </w:p>
        </w:tc>
      </w:tr>
      <w:tr w:rsidR="00425D32" w:rsidTr="003B0C8C" w14:paraId="537141D9" w14:textId="77777777">
        <w:tc>
          <w:tcPr>
            <w:tcW w:w="0" w:type="auto"/>
            <w:hideMark/>
          </w:tcPr>
          <w:p w:rsidR="003B0C8C" w:rsidRDefault="003B0C8C" w14:paraId="03C59939"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4E93C82B" w14:textId="77777777">
            <w:pPr>
              <w:spacing w:before="300"/>
              <w:rPr>
                <w:rFonts w:ascii="Arial" w:hAnsi="Arial" w:eastAsia="Times New Roman" w:cs="Arial"/>
                <w:sz w:val="18"/>
                <w:szCs w:val="18"/>
              </w:rPr>
            </w:pPr>
            <w:r>
              <w:rPr>
                <w:rFonts w:ascii="Arial" w:hAnsi="Arial" w:eastAsia="Times New Roman" w:cs="Arial"/>
                <w:sz w:val="18"/>
                <w:szCs w:val="18"/>
              </w:rPr>
              <w:t>(xviii)</w:t>
            </w:r>
          </w:p>
        </w:tc>
        <w:tc>
          <w:tcPr>
            <w:tcW w:w="0" w:type="auto"/>
            <w:hideMark/>
          </w:tcPr>
          <w:p w:rsidR="003B0C8C" w:rsidRDefault="003B0C8C" w14:paraId="1672F6C3" w14:textId="77777777">
            <w:pPr>
              <w:spacing w:before="300"/>
              <w:rPr>
                <w:rFonts w:ascii="Arial" w:hAnsi="Arial" w:eastAsia="Times New Roman" w:cs="Arial"/>
                <w:sz w:val="18"/>
                <w:szCs w:val="18"/>
              </w:rPr>
            </w:pPr>
            <w:r>
              <w:rPr>
                <w:rFonts w:ascii="Arial" w:hAnsi="Arial" w:eastAsia="Times New Roman" w:cs="Arial"/>
                <w:sz w:val="18"/>
                <w:szCs w:val="18"/>
              </w:rPr>
              <w:t>Fuel and oil records (obtained in accordance with MNT 3.1.1;</w:t>
            </w:r>
          </w:p>
        </w:tc>
      </w:tr>
      <w:tr w:rsidR="00425D32" w:rsidTr="003B0C8C" w14:paraId="72598121" w14:textId="77777777">
        <w:tc>
          <w:tcPr>
            <w:tcW w:w="0" w:type="auto"/>
            <w:hideMark/>
          </w:tcPr>
          <w:p w:rsidR="003B0C8C" w:rsidRDefault="003B0C8C" w14:paraId="3AF805B6"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57FFF5D3" w14:textId="77777777">
            <w:pPr>
              <w:spacing w:before="300"/>
              <w:rPr>
                <w:rFonts w:ascii="Arial" w:hAnsi="Arial" w:eastAsia="Times New Roman" w:cs="Arial"/>
                <w:sz w:val="18"/>
                <w:szCs w:val="18"/>
              </w:rPr>
            </w:pPr>
            <w:r>
              <w:rPr>
                <w:rFonts w:ascii="Arial" w:hAnsi="Arial" w:eastAsia="Times New Roman" w:cs="Arial"/>
                <w:sz w:val="18"/>
                <w:szCs w:val="18"/>
              </w:rPr>
              <w:t>(xix)</w:t>
            </w:r>
          </w:p>
        </w:tc>
        <w:tc>
          <w:tcPr>
            <w:tcW w:w="0" w:type="auto"/>
            <w:hideMark/>
          </w:tcPr>
          <w:p w:rsidR="003B0C8C" w:rsidRDefault="003B0C8C" w14:paraId="11869046" w14:textId="77777777">
            <w:pPr>
              <w:spacing w:before="300"/>
              <w:rPr>
                <w:rFonts w:ascii="Arial" w:hAnsi="Arial" w:eastAsia="Times New Roman" w:cs="Arial"/>
                <w:sz w:val="18"/>
                <w:szCs w:val="18"/>
              </w:rPr>
            </w:pPr>
            <w:r>
              <w:rPr>
                <w:rFonts w:ascii="Arial" w:hAnsi="Arial" w:eastAsia="Times New Roman" w:cs="Arial"/>
                <w:sz w:val="18"/>
                <w:szCs w:val="18"/>
              </w:rPr>
              <w:t>Aircraft tracking data to assist SAR in determining the last known position of the aircraft.</w:t>
            </w:r>
          </w:p>
        </w:tc>
      </w:tr>
      <w:tr w:rsidR="00425D32" w:rsidTr="003B0C8C" w14:paraId="27C1D0B0" w14:textId="77777777">
        <w:tc>
          <w:tcPr>
            <w:tcW w:w="0" w:type="auto"/>
            <w:gridSpan w:val="3"/>
            <w:hideMark/>
          </w:tcPr>
          <w:p w:rsidR="003B0C8C" w:rsidRDefault="003B0C8C" w14:paraId="6EBBB590" w14:textId="77777777">
            <w:pPr>
              <w:spacing w:before="300"/>
              <w:divId w:val="1642929667"/>
              <w:rPr>
                <w:rFonts w:ascii="Arial" w:hAnsi="Arial" w:eastAsia="Times New Roman" w:cs="Arial"/>
                <w:i/>
                <w:iCs/>
                <w:sz w:val="18"/>
                <w:szCs w:val="18"/>
              </w:rPr>
            </w:pPr>
            <w:r>
              <w:rPr>
                <w:rFonts w:ascii="Arial" w:hAnsi="Arial" w:eastAsia="Times New Roman" w:cs="Arial"/>
                <w:b/>
                <w:bCs/>
                <w:i/>
                <w:iCs/>
                <w:sz w:val="18"/>
                <w:szCs w:val="18"/>
              </w:rPr>
              <w:t xml:space="preserve">Note: </w:t>
            </w:r>
          </w:p>
          <w:p w:rsidR="003B0C8C" w:rsidRDefault="003B0C8C" w14:paraId="323148C7" w14:textId="77777777">
            <w:pPr>
              <w:spacing w:before="300"/>
              <w:divId w:val="2118594729"/>
              <w:rPr>
                <w:rFonts w:ascii="Arial" w:hAnsi="Arial" w:eastAsia="Times New Roman" w:cs="Arial"/>
                <w:i/>
                <w:iCs/>
                <w:sz w:val="18"/>
                <w:szCs w:val="18"/>
              </w:rPr>
            </w:pPr>
            <w:r>
              <w:rPr>
                <w:rFonts w:ascii="Arial" w:hAnsi="Arial" w:eastAsia="Times New Roman" w:cs="Arial"/>
                <w:i/>
                <w:iCs/>
                <w:sz w:val="18"/>
                <w:szCs w:val="18"/>
              </w:rPr>
              <w:t>After an aircraft has landed safely, an operator may discard tracking data.</w:t>
            </w:r>
          </w:p>
        </w:tc>
      </w:tr>
    </w:tbl>
    <w:p w:rsidR="003B0C8C" w:rsidRDefault="003B0C8C" w14:paraId="516FB3F9" w14:textId="77777777">
      <w:pPr>
        <w:divId w:val="811991211"/>
        <w:rPr>
          <w:rFonts w:ascii="Arial" w:hAnsi="Arial" w:eastAsia="Times New Roman" w:cs="Arial"/>
          <w:vanish/>
          <w:color w:val="022A4C"/>
          <w:sz w:val="18"/>
          <w:szCs w:val="18"/>
        </w:rPr>
      </w:pPr>
    </w:p>
    <w:tbl>
      <w:tblPr>
        <w:tblStyle w:val="TableGrid"/>
        <w:tblW w:w="5000" w:type="pct"/>
        <w:tblLook w:val="04A0" w:firstRow="1" w:lastRow="0" w:firstColumn="1" w:lastColumn="0" w:noHBand="0" w:noVBand="1"/>
      </w:tblPr>
      <w:tblGrid>
        <w:gridCol w:w="913"/>
        <w:gridCol w:w="4177"/>
        <w:gridCol w:w="4486"/>
      </w:tblGrid>
      <w:tr w:rsidR="00425D32" w:rsidTr="003B0C8C" w14:paraId="630086EF" w14:textId="77777777">
        <w:trPr>
          <w:divId w:val="811991211"/>
        </w:trPr>
        <w:tc>
          <w:tcPr>
            <w:tcW w:w="0" w:type="auto"/>
            <w:gridSpan w:val="3"/>
            <w:hideMark/>
          </w:tcPr>
          <w:p w:rsidR="003B0C8C" w:rsidRDefault="003B0C8C" w14:paraId="45582E99"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3.5–Competencies of Operational Control</w:t>
            </w:r>
          </w:p>
        </w:tc>
      </w:tr>
      <w:tr w:rsidR="00425D32" w:rsidTr="003B0C8C" w14:paraId="52524AC9" w14:textId="77777777">
        <w:trPr>
          <w:divId w:val="811991211"/>
        </w:trPr>
        <w:tc>
          <w:tcPr>
            <w:tcW w:w="0" w:type="auto"/>
            <w:gridSpan w:val="3"/>
            <w:hideMark/>
          </w:tcPr>
          <w:p w:rsidR="003B0C8C" w:rsidRDefault="003B0C8C" w14:paraId="2645797C" w14:textId="77777777">
            <w:pPr>
              <w:spacing w:before="300"/>
              <w:rPr>
                <w:rFonts w:ascii="Arial" w:hAnsi="Arial" w:eastAsia="Times New Roman" w:cs="Arial"/>
                <w:sz w:val="18"/>
                <w:szCs w:val="18"/>
              </w:rPr>
            </w:pPr>
            <w:r>
              <w:rPr>
                <w:rFonts w:ascii="Arial" w:hAnsi="Arial" w:eastAsia="Times New Roman" w:cs="Arial"/>
                <w:sz w:val="18"/>
                <w:szCs w:val="18"/>
              </w:rPr>
              <w:t xml:space="preserve">The Operator shall ensure FOO or FOA personnel demonstrate knowledge and/or proficiency in the competencies of operational control appropriate to the assignment of responsibility to carry out operational control functions, duties, or tasks, to include, as applicable: </w:t>
            </w:r>
          </w:p>
        </w:tc>
      </w:tr>
      <w:tr w:rsidR="00425D32" w:rsidTr="003B0C8C" w14:paraId="770E931B" w14:textId="77777777">
        <w:trPr>
          <w:divId w:val="811991211"/>
        </w:trPr>
        <w:tc>
          <w:tcPr>
            <w:tcW w:w="0" w:type="auto"/>
            <w:gridSpan w:val="2"/>
            <w:hideMark/>
          </w:tcPr>
          <w:p w:rsidR="003B0C8C" w:rsidRDefault="003B0C8C" w14:paraId="3A0BD876" w14:textId="77777777">
            <w:pPr>
              <w:spacing w:before="300"/>
              <w:rPr>
                <w:rFonts w:ascii="Arial" w:hAnsi="Arial" w:eastAsia="Times New Roman" w:cs="Arial"/>
                <w:sz w:val="18"/>
                <w:szCs w:val="18"/>
              </w:rPr>
            </w:pPr>
            <w:r>
              <w:rPr>
                <w:rFonts w:ascii="Arial" w:hAnsi="Arial" w:eastAsia="Times New Roman" w:cs="Arial"/>
                <w:b/>
                <w:bCs/>
                <w:sz w:val="18"/>
                <w:szCs w:val="18"/>
              </w:rPr>
              <w:t>Competency</w:t>
            </w:r>
          </w:p>
        </w:tc>
        <w:tc>
          <w:tcPr>
            <w:tcW w:w="0" w:type="auto"/>
            <w:hideMark/>
          </w:tcPr>
          <w:p w:rsidR="003B0C8C" w:rsidRDefault="003B0C8C" w14:paraId="737BFFBB" w14:textId="77777777">
            <w:pPr>
              <w:spacing w:before="300"/>
              <w:rPr>
                <w:rFonts w:ascii="Arial" w:hAnsi="Arial" w:eastAsia="Times New Roman" w:cs="Arial"/>
                <w:sz w:val="18"/>
                <w:szCs w:val="18"/>
              </w:rPr>
            </w:pPr>
            <w:r>
              <w:rPr>
                <w:rFonts w:ascii="Arial" w:hAnsi="Arial" w:eastAsia="Times New Roman" w:cs="Arial"/>
                <w:b/>
                <w:bCs/>
                <w:sz w:val="18"/>
                <w:szCs w:val="18"/>
              </w:rPr>
              <w:t>FOA Relevancy Examples</w:t>
            </w:r>
          </w:p>
        </w:tc>
      </w:tr>
      <w:tr w:rsidR="00425D32" w:rsidTr="003B0C8C" w14:paraId="0C14DCE2" w14:textId="77777777">
        <w:trPr>
          <w:divId w:val="811991211"/>
        </w:trPr>
        <w:tc>
          <w:tcPr>
            <w:tcW w:w="0" w:type="auto"/>
            <w:hideMark/>
          </w:tcPr>
          <w:p w:rsidR="003B0C8C" w:rsidRDefault="003B0C8C" w14:paraId="052E5B7D" w14:textId="77777777">
            <w:pPr>
              <w:spacing w:before="300"/>
              <w:rPr>
                <w:rFonts w:ascii="Arial" w:hAnsi="Arial" w:eastAsia="Times New Roman" w:cs="Arial"/>
                <w:sz w:val="18"/>
                <w:szCs w:val="18"/>
              </w:rPr>
            </w:pPr>
            <w:r>
              <w:rPr>
                <w:rFonts w:ascii="Arial" w:hAnsi="Arial" w:eastAsia="Times New Roman" w:cs="Arial"/>
                <w:sz w:val="18"/>
                <w:szCs w:val="18"/>
              </w:rPr>
              <w:t>(i) </w:t>
            </w:r>
          </w:p>
        </w:tc>
        <w:tc>
          <w:tcPr>
            <w:tcW w:w="0" w:type="auto"/>
            <w:hideMark/>
          </w:tcPr>
          <w:p w:rsidR="003B0C8C" w:rsidRDefault="003B0C8C" w14:paraId="5E787472" w14:textId="77777777">
            <w:pPr>
              <w:spacing w:before="300"/>
              <w:rPr>
                <w:rFonts w:ascii="Arial" w:hAnsi="Arial" w:eastAsia="Times New Roman" w:cs="Arial"/>
                <w:sz w:val="18"/>
                <w:szCs w:val="18"/>
              </w:rPr>
            </w:pPr>
            <w:r>
              <w:rPr>
                <w:rFonts w:ascii="Arial" w:hAnsi="Arial" w:eastAsia="Times New Roman" w:cs="Arial"/>
                <w:sz w:val="18"/>
                <w:szCs w:val="18"/>
              </w:rPr>
              <w:t>Air law</w:t>
            </w:r>
          </w:p>
        </w:tc>
        <w:tc>
          <w:tcPr>
            <w:tcW w:w="0" w:type="auto"/>
            <w:hideMark/>
          </w:tcPr>
          <w:p w:rsidR="003B0C8C" w:rsidRDefault="003B0C8C" w14:paraId="4E180F6E" w14:textId="77777777">
            <w:pPr>
              <w:pStyle w:val="iatalistitem"/>
              <w:numPr>
                <w:ilvl w:val="0"/>
                <w:numId w:val="34"/>
              </w:numPr>
              <w:rPr>
                <w:rFonts w:ascii="Arial" w:hAnsi="Arial" w:eastAsia="Times New Roman" w:cs="Arial"/>
                <w:sz w:val="18"/>
                <w:szCs w:val="18"/>
              </w:rPr>
            </w:pPr>
            <w:r>
              <w:rPr>
                <w:rFonts w:ascii="Arial" w:hAnsi="Arial" w:eastAsia="Times New Roman" w:cs="Arial"/>
                <w:sz w:val="18"/>
                <w:szCs w:val="18"/>
              </w:rPr>
              <w:t>Air Traffic Specialists</w:t>
            </w:r>
          </w:p>
        </w:tc>
      </w:tr>
      <w:tr w:rsidR="00425D32" w:rsidTr="003B0C8C" w14:paraId="02982FF5" w14:textId="77777777">
        <w:trPr>
          <w:divId w:val="811991211"/>
        </w:trPr>
        <w:tc>
          <w:tcPr>
            <w:tcW w:w="0" w:type="auto"/>
            <w:hideMark/>
          </w:tcPr>
          <w:p w:rsidR="003B0C8C" w:rsidRDefault="003B0C8C" w14:paraId="176A8F7D" w14:textId="77777777">
            <w:pPr>
              <w:rPr>
                <w:rFonts w:ascii="Arial" w:hAnsi="Arial" w:eastAsia="Times New Roman" w:cs="Arial"/>
                <w:sz w:val="18"/>
                <w:szCs w:val="18"/>
              </w:rPr>
            </w:pPr>
            <w:r>
              <w:rPr>
                <w:rFonts w:ascii="Arial" w:hAnsi="Arial" w:eastAsia="Times New Roman" w:cs="Arial"/>
                <w:sz w:val="18"/>
                <w:szCs w:val="18"/>
              </w:rPr>
              <w:t>(ii) </w:t>
            </w:r>
          </w:p>
        </w:tc>
        <w:tc>
          <w:tcPr>
            <w:tcW w:w="0" w:type="auto"/>
            <w:hideMark/>
          </w:tcPr>
          <w:p w:rsidR="003B0C8C" w:rsidRDefault="003B0C8C" w14:paraId="6E0F6987" w14:textId="77777777">
            <w:pPr>
              <w:rPr>
                <w:rFonts w:ascii="Arial" w:hAnsi="Arial" w:eastAsia="Times New Roman" w:cs="Arial"/>
                <w:sz w:val="18"/>
                <w:szCs w:val="18"/>
              </w:rPr>
            </w:pPr>
            <w:r>
              <w:rPr>
                <w:rFonts w:ascii="Arial" w:hAnsi="Arial" w:eastAsia="Times New Roman" w:cs="Arial"/>
                <w:sz w:val="18"/>
                <w:szCs w:val="18"/>
              </w:rPr>
              <w:t>Flight performance</w:t>
            </w:r>
          </w:p>
        </w:tc>
        <w:tc>
          <w:tcPr>
            <w:tcW w:w="0" w:type="auto"/>
            <w:hideMark/>
          </w:tcPr>
          <w:p w:rsidR="003B0C8C" w:rsidRDefault="003B0C8C" w14:paraId="605045F2" w14:textId="77777777">
            <w:pPr>
              <w:pStyle w:val="iatalistitem"/>
              <w:numPr>
                <w:ilvl w:val="0"/>
                <w:numId w:val="35"/>
              </w:numPr>
              <w:rPr>
                <w:rFonts w:ascii="Arial" w:hAnsi="Arial" w:eastAsia="Times New Roman" w:cs="Arial"/>
                <w:sz w:val="18"/>
                <w:szCs w:val="18"/>
              </w:rPr>
            </w:pPr>
            <w:r>
              <w:rPr>
                <w:rFonts w:ascii="Arial" w:hAnsi="Arial" w:eastAsia="Times New Roman" w:cs="Arial"/>
                <w:sz w:val="18"/>
                <w:szCs w:val="18"/>
              </w:rPr>
              <w:t>As relevant to function</w:t>
            </w:r>
          </w:p>
        </w:tc>
      </w:tr>
      <w:tr w:rsidR="00425D32" w:rsidTr="003B0C8C" w14:paraId="1398249F" w14:textId="77777777">
        <w:trPr>
          <w:divId w:val="811991211"/>
        </w:trPr>
        <w:tc>
          <w:tcPr>
            <w:tcW w:w="0" w:type="auto"/>
            <w:hideMark/>
          </w:tcPr>
          <w:p w:rsidR="003B0C8C" w:rsidRDefault="003B0C8C" w14:paraId="237471B8" w14:textId="77777777">
            <w:pPr>
              <w:rPr>
                <w:rFonts w:ascii="Arial" w:hAnsi="Arial" w:eastAsia="Times New Roman" w:cs="Arial"/>
                <w:sz w:val="18"/>
                <w:szCs w:val="18"/>
              </w:rPr>
            </w:pPr>
            <w:r>
              <w:rPr>
                <w:rFonts w:ascii="Arial" w:hAnsi="Arial" w:eastAsia="Times New Roman" w:cs="Arial"/>
                <w:sz w:val="18"/>
                <w:szCs w:val="18"/>
              </w:rPr>
              <w:t>(iii) </w:t>
            </w:r>
          </w:p>
        </w:tc>
        <w:tc>
          <w:tcPr>
            <w:tcW w:w="0" w:type="auto"/>
            <w:hideMark/>
          </w:tcPr>
          <w:p w:rsidR="003B0C8C" w:rsidRDefault="003B0C8C" w14:paraId="453B5DA9" w14:textId="77777777">
            <w:pPr>
              <w:rPr>
                <w:rFonts w:ascii="Arial" w:hAnsi="Arial" w:eastAsia="Times New Roman" w:cs="Arial"/>
                <w:sz w:val="18"/>
                <w:szCs w:val="18"/>
              </w:rPr>
            </w:pPr>
            <w:r>
              <w:rPr>
                <w:rFonts w:ascii="Arial" w:hAnsi="Arial" w:eastAsia="Times New Roman" w:cs="Arial"/>
                <w:sz w:val="18"/>
                <w:szCs w:val="18"/>
              </w:rPr>
              <w:t>Navigation</w:t>
            </w:r>
          </w:p>
        </w:tc>
        <w:tc>
          <w:tcPr>
            <w:tcW w:w="0" w:type="auto"/>
            <w:hideMark/>
          </w:tcPr>
          <w:p w:rsidR="003B0C8C" w:rsidRDefault="003B0C8C" w14:paraId="1185079F" w14:textId="77777777">
            <w:pPr>
              <w:pStyle w:val="iatalistitem"/>
              <w:numPr>
                <w:ilvl w:val="0"/>
                <w:numId w:val="36"/>
              </w:numPr>
              <w:rPr>
                <w:rFonts w:ascii="Arial" w:hAnsi="Arial" w:eastAsia="Times New Roman" w:cs="Arial"/>
                <w:sz w:val="18"/>
                <w:szCs w:val="18"/>
              </w:rPr>
            </w:pPr>
            <w:r>
              <w:rPr>
                <w:rFonts w:ascii="Arial" w:hAnsi="Arial" w:eastAsia="Times New Roman" w:cs="Arial"/>
                <w:sz w:val="18"/>
                <w:szCs w:val="18"/>
              </w:rPr>
              <w:t>Navigation Analysts</w:t>
            </w:r>
          </w:p>
          <w:p w:rsidR="003B0C8C" w:rsidRDefault="003B0C8C" w14:paraId="37820F77" w14:textId="77777777">
            <w:pPr>
              <w:pStyle w:val="iatalistitem"/>
              <w:numPr>
                <w:ilvl w:val="0"/>
                <w:numId w:val="36"/>
              </w:numPr>
              <w:rPr>
                <w:rFonts w:ascii="Arial" w:hAnsi="Arial" w:eastAsia="Times New Roman" w:cs="Arial"/>
                <w:sz w:val="18"/>
                <w:szCs w:val="18"/>
              </w:rPr>
            </w:pPr>
            <w:r>
              <w:rPr>
                <w:rFonts w:ascii="Arial" w:hAnsi="Arial" w:eastAsia="Times New Roman" w:cs="Arial"/>
                <w:sz w:val="18"/>
                <w:szCs w:val="18"/>
              </w:rPr>
              <w:t>Flight Planning Specialists</w:t>
            </w:r>
          </w:p>
        </w:tc>
      </w:tr>
      <w:tr w:rsidR="00425D32" w:rsidTr="003B0C8C" w14:paraId="31D9F817" w14:textId="77777777">
        <w:trPr>
          <w:divId w:val="811991211"/>
        </w:trPr>
        <w:tc>
          <w:tcPr>
            <w:tcW w:w="0" w:type="auto"/>
            <w:hideMark/>
          </w:tcPr>
          <w:p w:rsidR="003B0C8C" w:rsidRDefault="003B0C8C" w14:paraId="4EC199D0" w14:textId="77777777">
            <w:pPr>
              <w:rPr>
                <w:rFonts w:ascii="Arial" w:hAnsi="Arial" w:eastAsia="Times New Roman" w:cs="Arial"/>
                <w:sz w:val="18"/>
                <w:szCs w:val="18"/>
              </w:rPr>
            </w:pPr>
            <w:r>
              <w:rPr>
                <w:rFonts w:ascii="Arial" w:hAnsi="Arial" w:eastAsia="Times New Roman" w:cs="Arial"/>
                <w:sz w:val="18"/>
                <w:szCs w:val="18"/>
              </w:rPr>
              <w:t>(iv) </w:t>
            </w:r>
          </w:p>
        </w:tc>
        <w:tc>
          <w:tcPr>
            <w:tcW w:w="0" w:type="auto"/>
            <w:hideMark/>
          </w:tcPr>
          <w:p w:rsidR="003B0C8C" w:rsidRDefault="003B0C8C" w14:paraId="7436A749" w14:textId="77777777">
            <w:pPr>
              <w:rPr>
                <w:rFonts w:ascii="Arial" w:hAnsi="Arial" w:eastAsia="Times New Roman" w:cs="Arial"/>
                <w:sz w:val="18"/>
                <w:szCs w:val="18"/>
              </w:rPr>
            </w:pPr>
            <w:r>
              <w:rPr>
                <w:rFonts w:ascii="Arial" w:hAnsi="Arial" w:eastAsia="Times New Roman" w:cs="Arial"/>
                <w:sz w:val="18"/>
                <w:szCs w:val="18"/>
              </w:rPr>
              <w:t>Aircraft General knowledge and instrumentation</w:t>
            </w:r>
          </w:p>
        </w:tc>
        <w:tc>
          <w:tcPr>
            <w:tcW w:w="0" w:type="auto"/>
            <w:hideMark/>
          </w:tcPr>
          <w:p w:rsidR="003B0C8C" w:rsidRDefault="003B0C8C" w14:paraId="6FBC9CD8" w14:textId="77777777">
            <w:pPr>
              <w:pStyle w:val="iatalistitem"/>
              <w:numPr>
                <w:ilvl w:val="0"/>
                <w:numId w:val="37"/>
              </w:numPr>
              <w:rPr>
                <w:rFonts w:ascii="Arial" w:hAnsi="Arial" w:eastAsia="Times New Roman" w:cs="Arial"/>
                <w:sz w:val="18"/>
                <w:szCs w:val="18"/>
              </w:rPr>
            </w:pPr>
            <w:r>
              <w:rPr>
                <w:rFonts w:ascii="Arial" w:hAnsi="Arial" w:eastAsia="Times New Roman" w:cs="Arial"/>
                <w:sz w:val="18"/>
                <w:szCs w:val="18"/>
              </w:rPr>
              <w:t>As relevant to function</w:t>
            </w:r>
          </w:p>
        </w:tc>
      </w:tr>
      <w:tr w:rsidR="00425D32" w:rsidTr="003B0C8C" w14:paraId="74890CAE" w14:textId="77777777">
        <w:trPr>
          <w:divId w:val="811991211"/>
        </w:trPr>
        <w:tc>
          <w:tcPr>
            <w:tcW w:w="0" w:type="auto"/>
            <w:hideMark/>
          </w:tcPr>
          <w:p w:rsidR="003B0C8C" w:rsidRDefault="003B0C8C" w14:paraId="120F5A4F" w14:textId="77777777">
            <w:pPr>
              <w:rPr>
                <w:rFonts w:ascii="Arial" w:hAnsi="Arial" w:eastAsia="Times New Roman" w:cs="Arial"/>
                <w:sz w:val="18"/>
                <w:szCs w:val="18"/>
              </w:rPr>
            </w:pPr>
            <w:r>
              <w:rPr>
                <w:rFonts w:ascii="Arial" w:hAnsi="Arial" w:eastAsia="Times New Roman" w:cs="Arial"/>
                <w:sz w:val="18"/>
                <w:szCs w:val="18"/>
              </w:rPr>
              <w:t>(v) </w:t>
            </w:r>
          </w:p>
        </w:tc>
        <w:tc>
          <w:tcPr>
            <w:tcW w:w="0" w:type="auto"/>
            <w:hideMark/>
          </w:tcPr>
          <w:p w:rsidR="003B0C8C" w:rsidRDefault="003B0C8C" w14:paraId="720834E7" w14:textId="77777777">
            <w:pPr>
              <w:rPr>
                <w:rFonts w:ascii="Arial" w:hAnsi="Arial" w:eastAsia="Times New Roman" w:cs="Arial"/>
                <w:sz w:val="18"/>
                <w:szCs w:val="18"/>
              </w:rPr>
            </w:pPr>
            <w:r>
              <w:rPr>
                <w:rFonts w:ascii="Arial" w:hAnsi="Arial" w:eastAsia="Times New Roman" w:cs="Arial"/>
                <w:sz w:val="18"/>
                <w:szCs w:val="18"/>
              </w:rPr>
              <w:t>Meteorology</w:t>
            </w:r>
          </w:p>
        </w:tc>
        <w:tc>
          <w:tcPr>
            <w:tcW w:w="0" w:type="auto"/>
            <w:hideMark/>
          </w:tcPr>
          <w:p w:rsidR="003B0C8C" w:rsidRDefault="003B0C8C" w14:paraId="3FE28890" w14:textId="77777777">
            <w:pPr>
              <w:pStyle w:val="iatalistitem"/>
              <w:numPr>
                <w:ilvl w:val="0"/>
                <w:numId w:val="38"/>
              </w:numPr>
              <w:rPr>
                <w:rFonts w:ascii="Arial" w:hAnsi="Arial" w:eastAsia="Times New Roman" w:cs="Arial"/>
                <w:sz w:val="18"/>
                <w:szCs w:val="18"/>
              </w:rPr>
            </w:pPr>
            <w:r>
              <w:rPr>
                <w:rFonts w:ascii="Arial" w:hAnsi="Arial" w:eastAsia="Times New Roman" w:cs="Arial"/>
                <w:sz w:val="18"/>
                <w:szCs w:val="18"/>
              </w:rPr>
              <w:t>Weather Analysts</w:t>
            </w:r>
          </w:p>
          <w:p w:rsidR="003B0C8C" w:rsidRDefault="003B0C8C" w14:paraId="709DE5E2" w14:textId="77777777">
            <w:pPr>
              <w:pStyle w:val="iatalistitem"/>
              <w:numPr>
                <w:ilvl w:val="0"/>
                <w:numId w:val="38"/>
              </w:numPr>
              <w:rPr>
                <w:rFonts w:ascii="Arial" w:hAnsi="Arial" w:eastAsia="Times New Roman" w:cs="Arial"/>
                <w:sz w:val="18"/>
                <w:szCs w:val="18"/>
              </w:rPr>
            </w:pPr>
            <w:r>
              <w:rPr>
                <w:rFonts w:ascii="Arial" w:hAnsi="Arial" w:eastAsia="Times New Roman" w:cs="Arial"/>
                <w:sz w:val="18"/>
                <w:szCs w:val="18"/>
              </w:rPr>
              <w:t>Meteorologists</w:t>
            </w:r>
          </w:p>
        </w:tc>
      </w:tr>
      <w:tr w:rsidR="00425D32" w:rsidTr="003B0C8C" w14:paraId="37F58FD4" w14:textId="77777777">
        <w:trPr>
          <w:divId w:val="811991211"/>
        </w:trPr>
        <w:tc>
          <w:tcPr>
            <w:tcW w:w="0" w:type="auto"/>
            <w:hideMark/>
          </w:tcPr>
          <w:p w:rsidR="003B0C8C" w:rsidRDefault="003B0C8C" w14:paraId="48B85989" w14:textId="77777777">
            <w:pPr>
              <w:rPr>
                <w:rFonts w:ascii="Arial" w:hAnsi="Arial" w:eastAsia="Times New Roman" w:cs="Arial"/>
                <w:sz w:val="18"/>
                <w:szCs w:val="18"/>
              </w:rPr>
            </w:pPr>
            <w:r>
              <w:rPr>
                <w:rFonts w:ascii="Arial" w:hAnsi="Arial" w:eastAsia="Times New Roman" w:cs="Arial"/>
                <w:sz w:val="18"/>
                <w:szCs w:val="18"/>
              </w:rPr>
              <w:t>(vi) </w:t>
            </w:r>
          </w:p>
        </w:tc>
        <w:tc>
          <w:tcPr>
            <w:tcW w:w="0" w:type="auto"/>
            <w:hideMark/>
          </w:tcPr>
          <w:p w:rsidR="003B0C8C" w:rsidRDefault="003B0C8C" w14:paraId="634FAD04" w14:textId="77777777">
            <w:pPr>
              <w:rPr>
                <w:rFonts w:ascii="Arial" w:hAnsi="Arial" w:eastAsia="Times New Roman" w:cs="Arial"/>
                <w:sz w:val="18"/>
                <w:szCs w:val="18"/>
              </w:rPr>
            </w:pPr>
            <w:r>
              <w:rPr>
                <w:rFonts w:ascii="Arial" w:hAnsi="Arial" w:eastAsia="Times New Roman" w:cs="Arial"/>
                <w:sz w:val="18"/>
                <w:szCs w:val="18"/>
              </w:rPr>
              <w:t>Mass and balance</w:t>
            </w:r>
          </w:p>
        </w:tc>
        <w:tc>
          <w:tcPr>
            <w:tcW w:w="0" w:type="auto"/>
            <w:hideMark/>
          </w:tcPr>
          <w:p w:rsidR="003B0C8C" w:rsidRDefault="003B0C8C" w14:paraId="02AD60E7"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Load Agents</w:t>
            </w:r>
          </w:p>
          <w:p w:rsidR="003B0C8C" w:rsidRDefault="003B0C8C" w14:paraId="506B275A"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Load Planners</w:t>
            </w:r>
          </w:p>
          <w:p w:rsidR="003B0C8C" w:rsidRDefault="003B0C8C" w14:paraId="39D192B2" w14:textId="77777777">
            <w:pPr>
              <w:pStyle w:val="iatalistitem"/>
              <w:numPr>
                <w:ilvl w:val="0"/>
                <w:numId w:val="39"/>
              </w:numPr>
              <w:rPr>
                <w:rFonts w:ascii="Arial" w:hAnsi="Arial" w:eastAsia="Times New Roman" w:cs="Arial"/>
                <w:sz w:val="18"/>
                <w:szCs w:val="18"/>
              </w:rPr>
            </w:pPr>
            <w:r>
              <w:rPr>
                <w:rFonts w:ascii="Arial" w:hAnsi="Arial" w:eastAsia="Times New Roman" w:cs="Arial"/>
                <w:sz w:val="18"/>
                <w:szCs w:val="18"/>
              </w:rPr>
              <w:t>Load Controllers</w:t>
            </w:r>
          </w:p>
        </w:tc>
      </w:tr>
      <w:tr w:rsidR="00425D32" w:rsidTr="003B0C8C" w14:paraId="49EB9CB1" w14:textId="77777777">
        <w:trPr>
          <w:divId w:val="811991211"/>
        </w:trPr>
        <w:tc>
          <w:tcPr>
            <w:tcW w:w="0" w:type="auto"/>
            <w:hideMark/>
          </w:tcPr>
          <w:p w:rsidR="003B0C8C" w:rsidRDefault="003B0C8C" w14:paraId="629B97B3" w14:textId="77777777">
            <w:pPr>
              <w:rPr>
                <w:rFonts w:ascii="Arial" w:hAnsi="Arial" w:eastAsia="Times New Roman" w:cs="Arial"/>
                <w:sz w:val="18"/>
                <w:szCs w:val="18"/>
              </w:rPr>
            </w:pPr>
            <w:r>
              <w:rPr>
                <w:rFonts w:ascii="Arial" w:hAnsi="Arial" w:eastAsia="Times New Roman" w:cs="Arial"/>
                <w:sz w:val="18"/>
                <w:szCs w:val="18"/>
              </w:rPr>
              <w:t>(vii) </w:t>
            </w:r>
          </w:p>
        </w:tc>
        <w:tc>
          <w:tcPr>
            <w:tcW w:w="0" w:type="auto"/>
            <w:hideMark/>
          </w:tcPr>
          <w:p w:rsidR="003B0C8C" w:rsidRDefault="003B0C8C" w14:paraId="06178626" w14:textId="77777777">
            <w:pPr>
              <w:rPr>
                <w:rFonts w:ascii="Arial" w:hAnsi="Arial" w:eastAsia="Times New Roman" w:cs="Arial"/>
                <w:sz w:val="18"/>
                <w:szCs w:val="18"/>
              </w:rPr>
            </w:pPr>
            <w:r>
              <w:rPr>
                <w:rFonts w:ascii="Arial" w:hAnsi="Arial" w:eastAsia="Times New Roman" w:cs="Arial"/>
                <w:sz w:val="18"/>
                <w:szCs w:val="18"/>
              </w:rPr>
              <w:t>Operational procedures</w:t>
            </w:r>
          </w:p>
        </w:tc>
        <w:tc>
          <w:tcPr>
            <w:tcW w:w="0" w:type="auto"/>
            <w:hideMark/>
          </w:tcPr>
          <w:p w:rsidR="003B0C8C" w:rsidRDefault="003B0C8C" w14:paraId="4F82044B" w14:textId="77777777">
            <w:pPr>
              <w:pStyle w:val="iatalistitem"/>
              <w:numPr>
                <w:ilvl w:val="0"/>
                <w:numId w:val="40"/>
              </w:numPr>
              <w:rPr>
                <w:rFonts w:ascii="Arial" w:hAnsi="Arial" w:eastAsia="Times New Roman" w:cs="Arial"/>
                <w:sz w:val="18"/>
                <w:szCs w:val="18"/>
              </w:rPr>
            </w:pPr>
            <w:r>
              <w:rPr>
                <w:rFonts w:ascii="Arial" w:hAnsi="Arial" w:eastAsia="Times New Roman" w:cs="Arial"/>
                <w:sz w:val="18"/>
                <w:szCs w:val="18"/>
              </w:rPr>
              <w:t>As relevant to function</w:t>
            </w:r>
          </w:p>
        </w:tc>
      </w:tr>
      <w:tr w:rsidR="00425D32" w:rsidTr="003B0C8C" w14:paraId="5B634B89" w14:textId="77777777">
        <w:trPr>
          <w:divId w:val="811991211"/>
        </w:trPr>
        <w:tc>
          <w:tcPr>
            <w:tcW w:w="0" w:type="auto"/>
            <w:hideMark/>
          </w:tcPr>
          <w:p w:rsidR="003B0C8C" w:rsidRDefault="003B0C8C" w14:paraId="6EE71E45" w14:textId="77777777">
            <w:pPr>
              <w:rPr>
                <w:rFonts w:ascii="Arial" w:hAnsi="Arial" w:eastAsia="Times New Roman" w:cs="Arial"/>
                <w:sz w:val="18"/>
                <w:szCs w:val="18"/>
              </w:rPr>
            </w:pPr>
            <w:r>
              <w:rPr>
                <w:rFonts w:ascii="Arial" w:hAnsi="Arial" w:eastAsia="Times New Roman" w:cs="Arial"/>
                <w:sz w:val="18"/>
                <w:szCs w:val="18"/>
              </w:rPr>
              <w:t xml:space="preserve">(viii)  </w:t>
            </w:r>
          </w:p>
        </w:tc>
        <w:tc>
          <w:tcPr>
            <w:tcW w:w="0" w:type="auto"/>
            <w:hideMark/>
          </w:tcPr>
          <w:p w:rsidR="003B0C8C" w:rsidRDefault="003B0C8C" w14:paraId="33813374" w14:textId="77777777">
            <w:pPr>
              <w:rPr>
                <w:rFonts w:ascii="Arial" w:hAnsi="Arial" w:eastAsia="Times New Roman" w:cs="Arial"/>
                <w:sz w:val="18"/>
                <w:szCs w:val="18"/>
              </w:rPr>
            </w:pPr>
            <w:r>
              <w:rPr>
                <w:rFonts w:ascii="Arial" w:hAnsi="Arial" w:eastAsia="Times New Roman" w:cs="Arial"/>
                <w:sz w:val="18"/>
                <w:szCs w:val="18"/>
              </w:rPr>
              <w:t>Flight planning and monitoring</w:t>
            </w:r>
          </w:p>
        </w:tc>
        <w:tc>
          <w:tcPr>
            <w:tcW w:w="0" w:type="auto"/>
            <w:hideMark/>
          </w:tcPr>
          <w:p w:rsidR="003B0C8C" w:rsidRDefault="003B0C8C" w14:paraId="7E9FC2AD" w14:textId="77777777">
            <w:pPr>
              <w:pStyle w:val="iatalistitem"/>
              <w:numPr>
                <w:ilvl w:val="0"/>
                <w:numId w:val="41"/>
              </w:numPr>
              <w:rPr>
                <w:rFonts w:ascii="Arial" w:hAnsi="Arial" w:eastAsia="Times New Roman" w:cs="Arial"/>
                <w:sz w:val="18"/>
                <w:szCs w:val="18"/>
              </w:rPr>
            </w:pPr>
            <w:r>
              <w:rPr>
                <w:rFonts w:ascii="Arial" w:hAnsi="Arial" w:eastAsia="Times New Roman" w:cs="Arial"/>
                <w:sz w:val="18"/>
                <w:szCs w:val="18"/>
              </w:rPr>
              <w:t>Flight Planning Specialists</w:t>
            </w:r>
          </w:p>
          <w:p w:rsidR="003B0C8C" w:rsidRDefault="003B0C8C" w14:paraId="51FC695F" w14:textId="77777777">
            <w:pPr>
              <w:pStyle w:val="iatalistitem"/>
              <w:numPr>
                <w:ilvl w:val="0"/>
                <w:numId w:val="41"/>
              </w:numPr>
              <w:rPr>
                <w:rFonts w:ascii="Arial" w:hAnsi="Arial" w:eastAsia="Times New Roman" w:cs="Arial"/>
                <w:sz w:val="18"/>
                <w:szCs w:val="18"/>
              </w:rPr>
            </w:pPr>
            <w:r>
              <w:rPr>
                <w:rFonts w:ascii="Arial" w:hAnsi="Arial" w:eastAsia="Times New Roman" w:cs="Arial"/>
                <w:sz w:val="18"/>
                <w:szCs w:val="18"/>
              </w:rPr>
              <w:t>Flight Followers</w:t>
            </w:r>
          </w:p>
        </w:tc>
      </w:tr>
      <w:tr w:rsidR="00425D32" w:rsidTr="003B0C8C" w14:paraId="6F1EF0EB" w14:textId="77777777">
        <w:trPr>
          <w:divId w:val="811991211"/>
        </w:trPr>
        <w:tc>
          <w:tcPr>
            <w:tcW w:w="0" w:type="auto"/>
            <w:gridSpan w:val="3"/>
            <w:hideMark/>
          </w:tcPr>
          <w:p w:rsidR="003B0C8C" w:rsidRDefault="003B0C8C" w14:paraId="0B55A170" w14:textId="77777777">
            <w:pPr>
              <w:rPr>
                <w:rFonts w:ascii="Arial" w:hAnsi="Arial" w:eastAsia="Times New Roman" w:cs="Arial"/>
                <w:sz w:val="18"/>
                <w:szCs w:val="18"/>
              </w:rPr>
            </w:pPr>
            <w:r>
              <w:rPr>
                <w:rFonts w:ascii="Arial" w:hAnsi="Arial" w:eastAsia="Times New Roman" w:cs="Arial"/>
                <w:b/>
                <w:bCs/>
                <w:sz w:val="18"/>
                <w:szCs w:val="18"/>
              </w:rPr>
              <w:t>Notes</w:t>
            </w:r>
          </w:p>
        </w:tc>
      </w:tr>
      <w:tr w:rsidR="00425D32" w:rsidTr="003B0C8C" w14:paraId="20011566" w14:textId="77777777">
        <w:trPr>
          <w:divId w:val="811991211"/>
        </w:trPr>
        <w:tc>
          <w:tcPr>
            <w:tcW w:w="0" w:type="auto"/>
            <w:gridSpan w:val="3"/>
            <w:hideMark/>
          </w:tcPr>
          <w:p w:rsidR="003B0C8C" w:rsidRDefault="003B0C8C" w14:paraId="110D6029"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 xml:space="preserve">FOO personnel that are assigned overall operational control responsibility for specific flights, assigned </w:t>
            </w:r>
            <w:r>
              <w:rPr>
                <w:rFonts w:ascii="Arial" w:hAnsi="Arial" w:eastAsia="Times New Roman" w:cs="Arial"/>
                <w:sz w:val="18"/>
                <w:szCs w:val="18"/>
              </w:rPr>
              <w:t xml:space="preserve">responsibilities in all competencies of operational control or used in shared systems of operational control demonstrate knowledge and/or proficiency in all applicable competencies in this table. </w:t>
            </w:r>
          </w:p>
          <w:p w:rsidR="003B0C8C" w:rsidRDefault="003B0C8C" w14:paraId="492EB0E1"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 xml:space="preserve">FOO or FOA personnel assigned the individual responsibility to carry out specific operational control functions, duties or tasks demonstrate knowledge and/or proficiency in competencies relevant to area of expertise or function as determined by the operator or State. </w:t>
            </w:r>
          </w:p>
          <w:p w:rsidR="003B0C8C" w:rsidRDefault="003B0C8C" w14:paraId="1F44731E" w14:textId="77777777">
            <w:pPr>
              <w:pStyle w:val="iatalistitem"/>
              <w:numPr>
                <w:ilvl w:val="0"/>
                <w:numId w:val="42"/>
              </w:numPr>
              <w:rPr>
                <w:rFonts w:ascii="Arial" w:hAnsi="Arial" w:eastAsia="Times New Roman" w:cs="Arial"/>
                <w:sz w:val="18"/>
                <w:szCs w:val="18"/>
              </w:rPr>
            </w:pPr>
            <w:r>
              <w:rPr>
                <w:rFonts w:ascii="Arial" w:hAnsi="Arial" w:eastAsia="Times New Roman" w:cs="Arial"/>
                <w:sz w:val="18"/>
                <w:szCs w:val="18"/>
              </w:rPr>
              <w:t xml:space="preserve">It is important to note that some operators might choose to assign the responsibility for specific operational control functions to fully qualified FOO personnel. In such cases an FOO is acting in a limited capacity and although qualified in all competencies of operational control, would be functionally acting as an FOA. </w:t>
            </w:r>
          </w:p>
        </w:tc>
      </w:tr>
    </w:tbl>
    <w:tbl>
      <w:tblPr>
        <w:tblStyle w:val="TableGrid"/>
        <w:tblW w:w="0" w:type="auto"/>
        <w:tblLook w:val="04A0" w:firstRow="1" w:lastRow="0" w:firstColumn="1" w:lastColumn="0" w:noHBand="0" w:noVBand="1"/>
      </w:tblPr>
      <w:tblGrid>
        <w:gridCol w:w="546"/>
        <w:gridCol w:w="1849"/>
        <w:gridCol w:w="7181"/>
      </w:tblGrid>
      <w:tr w:rsidR="00425D32" w:rsidTr="003B0C8C" w14:paraId="3832EC5C" w14:textId="77777777">
        <w:tc>
          <w:tcPr>
            <w:tcW w:w="0" w:type="auto"/>
            <w:gridSpan w:val="3"/>
            <w:hideMark/>
          </w:tcPr>
          <w:p w:rsidR="003B0C8C" w:rsidRDefault="003B0C8C" w14:paraId="649EB92D"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3.6–Guidance for Development of Operational Control Competency Course Syllabi</w:t>
            </w:r>
          </w:p>
        </w:tc>
      </w:tr>
      <w:tr w:rsidR="00425D32" w:rsidTr="003B0C8C" w14:paraId="4B285256" w14:textId="77777777">
        <w:tc>
          <w:tcPr>
            <w:tcW w:w="0" w:type="auto"/>
            <w:gridSpan w:val="3"/>
            <w:hideMark/>
          </w:tcPr>
          <w:p w:rsidR="003B0C8C" w:rsidRDefault="003B0C8C" w14:paraId="14A24650" w14:textId="77777777">
            <w:pPr>
              <w:spacing w:before="300"/>
              <w:rPr>
                <w:rFonts w:ascii="Arial" w:hAnsi="Arial" w:eastAsia="Times New Roman" w:cs="Arial"/>
                <w:sz w:val="18"/>
                <w:szCs w:val="18"/>
              </w:rPr>
            </w:pPr>
            <w:r>
              <w:rPr>
                <w:rFonts w:ascii="Arial" w:hAnsi="Arial" w:eastAsia="Times New Roman" w:cs="Arial"/>
                <w:sz w:val="18"/>
                <w:szCs w:val="18"/>
              </w:rPr>
              <w:t xml:space="preserve">The Operator typically develops a competency course curriculum and related syllabi for each competency in Table 3.5. Curriculum and associated syllabi development can be based on one or more source references or their equivalent: </w:t>
            </w:r>
          </w:p>
          <w:p w:rsidR="003B0C8C" w:rsidRDefault="003B0C8C" w14:paraId="30702A14" w14:textId="77777777">
            <w:pPr>
              <w:pStyle w:val="iatalistitem"/>
              <w:numPr>
                <w:ilvl w:val="0"/>
                <w:numId w:val="43"/>
              </w:numPr>
              <w:rPr>
                <w:rFonts w:ascii="Arial" w:hAnsi="Arial" w:eastAsia="Times New Roman" w:cs="Arial"/>
                <w:sz w:val="18"/>
                <w:szCs w:val="18"/>
              </w:rPr>
            </w:pPr>
            <w:r>
              <w:rPr>
                <w:rFonts w:ascii="Arial" w:hAnsi="Arial" w:eastAsia="Times New Roman" w:cs="Arial"/>
                <w:sz w:val="18"/>
                <w:szCs w:val="18"/>
              </w:rPr>
              <w:t>ICAO Doc 10106</w:t>
            </w:r>
          </w:p>
          <w:p w:rsidR="003B0C8C" w:rsidRDefault="003B0C8C" w14:paraId="5A0B11E3" w14:textId="77777777">
            <w:pPr>
              <w:pStyle w:val="iatalistitem"/>
              <w:numPr>
                <w:ilvl w:val="0"/>
                <w:numId w:val="43"/>
              </w:numPr>
              <w:rPr>
                <w:rFonts w:ascii="Arial" w:hAnsi="Arial" w:eastAsia="Times New Roman" w:cs="Arial"/>
                <w:sz w:val="18"/>
                <w:szCs w:val="18"/>
              </w:rPr>
            </w:pPr>
            <w:r>
              <w:rPr>
                <w:rFonts w:ascii="Arial" w:hAnsi="Arial" w:eastAsia="Times New Roman" w:cs="Arial"/>
                <w:sz w:val="18"/>
                <w:szCs w:val="18"/>
              </w:rPr>
              <w:t>ICAO Doc 7192</w:t>
            </w:r>
          </w:p>
          <w:p w:rsidR="003B0C8C" w:rsidRDefault="003B0C8C" w14:paraId="75BA1C62" w14:textId="77777777">
            <w:pPr>
              <w:pStyle w:val="iatalistitem"/>
              <w:numPr>
                <w:ilvl w:val="0"/>
                <w:numId w:val="43"/>
              </w:numPr>
              <w:rPr>
                <w:rFonts w:ascii="Arial" w:hAnsi="Arial" w:eastAsia="Times New Roman" w:cs="Arial"/>
                <w:sz w:val="18"/>
                <w:szCs w:val="18"/>
              </w:rPr>
            </w:pPr>
            <w:r>
              <w:rPr>
                <w:rFonts w:ascii="Arial" w:hAnsi="Arial" w:eastAsia="Times New Roman" w:cs="Arial"/>
                <w:sz w:val="18"/>
                <w:szCs w:val="18"/>
              </w:rPr>
              <w:t>14 CFR § 121.415 and 14 CFR § 121.422</w:t>
            </w:r>
          </w:p>
          <w:p w:rsidR="003B0C8C" w:rsidRDefault="003B0C8C" w14:paraId="7FDFE385" w14:textId="77777777">
            <w:pPr>
              <w:pStyle w:val="iatalistitem"/>
              <w:numPr>
                <w:ilvl w:val="0"/>
                <w:numId w:val="43"/>
              </w:numPr>
              <w:rPr>
                <w:rFonts w:ascii="Arial" w:hAnsi="Arial" w:eastAsia="Times New Roman" w:cs="Arial"/>
                <w:sz w:val="18"/>
                <w:szCs w:val="18"/>
              </w:rPr>
            </w:pPr>
            <w:r>
              <w:rPr>
                <w:rFonts w:ascii="Arial" w:hAnsi="Arial" w:eastAsia="Times New Roman" w:cs="Arial"/>
                <w:sz w:val="18"/>
                <w:szCs w:val="18"/>
              </w:rPr>
              <w:t>EASA ORO.GEN.110 and related AMC and GM</w:t>
            </w:r>
          </w:p>
        </w:tc>
      </w:tr>
      <w:tr w:rsidR="00425D32" w:rsidTr="003B0C8C" w14:paraId="0ABCA506" w14:textId="77777777">
        <w:tc>
          <w:tcPr>
            <w:tcW w:w="0" w:type="auto"/>
            <w:hideMark/>
          </w:tcPr>
          <w:p w:rsidR="003B0C8C" w:rsidRDefault="003B0C8C" w14:paraId="64EB922B" w14:textId="77777777">
            <w:pPr>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3B0C8C" w:rsidRDefault="003B0C8C" w14:paraId="3C536F29" w14:textId="77777777">
            <w:pPr>
              <w:rPr>
                <w:rFonts w:ascii="Arial" w:hAnsi="Arial" w:eastAsia="Times New Roman" w:cs="Arial"/>
                <w:sz w:val="18"/>
                <w:szCs w:val="18"/>
              </w:rPr>
            </w:pPr>
            <w:r>
              <w:rPr>
                <w:rFonts w:ascii="Arial" w:hAnsi="Arial" w:eastAsia="Times New Roman" w:cs="Arial"/>
                <w:b/>
                <w:bCs/>
                <w:sz w:val="18"/>
                <w:szCs w:val="18"/>
              </w:rPr>
              <w:t>Competency Course Subjects</w:t>
            </w:r>
          </w:p>
        </w:tc>
        <w:tc>
          <w:tcPr>
            <w:tcW w:w="0" w:type="auto"/>
            <w:hideMark/>
          </w:tcPr>
          <w:p w:rsidR="003B0C8C" w:rsidRDefault="003B0C8C" w14:paraId="67DC552E" w14:textId="77777777">
            <w:pPr>
              <w:rPr>
                <w:rFonts w:ascii="Arial" w:hAnsi="Arial" w:eastAsia="Times New Roman" w:cs="Arial"/>
                <w:sz w:val="18"/>
                <w:szCs w:val="18"/>
              </w:rPr>
            </w:pPr>
            <w:r>
              <w:rPr>
                <w:rFonts w:ascii="Arial" w:hAnsi="Arial" w:eastAsia="Times New Roman" w:cs="Arial"/>
                <w:b/>
                <w:bCs/>
                <w:sz w:val="18"/>
                <w:szCs w:val="18"/>
              </w:rPr>
              <w:t>Examples of Syllabus Outlines (ICAO Doc 10106)</w:t>
            </w:r>
          </w:p>
        </w:tc>
      </w:tr>
      <w:tr w:rsidR="00425D32" w:rsidTr="003B0C8C" w14:paraId="16FAB61B" w14:textId="77777777">
        <w:tc>
          <w:tcPr>
            <w:tcW w:w="0" w:type="auto"/>
            <w:hideMark/>
          </w:tcPr>
          <w:p w:rsidR="003B0C8C" w:rsidRDefault="003B0C8C" w14:paraId="02138C75" w14:textId="77777777">
            <w:pPr>
              <w:rPr>
                <w:rFonts w:ascii="Arial" w:hAnsi="Arial" w:eastAsia="Times New Roman" w:cs="Arial"/>
                <w:sz w:val="18"/>
                <w:szCs w:val="18"/>
              </w:rPr>
            </w:pPr>
            <w:r>
              <w:rPr>
                <w:rFonts w:ascii="Arial" w:hAnsi="Arial" w:eastAsia="Times New Roman" w:cs="Arial"/>
                <w:sz w:val="18"/>
                <w:szCs w:val="18"/>
              </w:rPr>
              <w:t>(i)</w:t>
            </w:r>
          </w:p>
        </w:tc>
        <w:tc>
          <w:tcPr>
            <w:tcW w:w="0" w:type="auto"/>
            <w:hideMark/>
          </w:tcPr>
          <w:p w:rsidR="003B0C8C" w:rsidRDefault="003B0C8C" w14:paraId="43001D99" w14:textId="77777777">
            <w:pPr>
              <w:rPr>
                <w:rFonts w:ascii="Arial" w:hAnsi="Arial" w:eastAsia="Times New Roman" w:cs="Arial"/>
                <w:sz w:val="18"/>
                <w:szCs w:val="18"/>
              </w:rPr>
            </w:pPr>
            <w:r>
              <w:rPr>
                <w:rFonts w:ascii="Arial" w:hAnsi="Arial" w:eastAsia="Times New Roman" w:cs="Arial"/>
                <w:sz w:val="18"/>
                <w:szCs w:val="18"/>
              </w:rPr>
              <w:t>Air law</w:t>
            </w:r>
          </w:p>
        </w:tc>
        <w:tc>
          <w:tcPr>
            <w:tcW w:w="0" w:type="auto"/>
            <w:hideMark/>
          </w:tcPr>
          <w:p w:rsidR="003B0C8C" w:rsidRDefault="003B0C8C" w14:paraId="767C6028" w14:textId="77777777">
            <w:pPr>
              <w:rPr>
                <w:rFonts w:ascii="Arial" w:hAnsi="Arial" w:eastAsia="Times New Roman" w:cs="Arial"/>
                <w:sz w:val="18"/>
                <w:szCs w:val="18"/>
              </w:rPr>
            </w:pPr>
            <w:r>
              <w:rPr>
                <w:rFonts w:ascii="Arial" w:hAnsi="Arial" w:eastAsia="Times New Roman" w:cs="Arial"/>
                <w:sz w:val="18"/>
                <w:szCs w:val="18"/>
              </w:rPr>
              <w:t xml:space="preserve">To enable operational control personnel to identify the basic requirements for authorization to operate a commercial air transportation service, air law may include topics such as: </w:t>
            </w:r>
          </w:p>
          <w:p w:rsidR="003B0C8C" w:rsidRDefault="003B0C8C" w14:paraId="1C81CCC1" w14:textId="77777777">
            <w:pPr>
              <w:pStyle w:val="iatalistitem"/>
              <w:numPr>
                <w:ilvl w:val="0"/>
                <w:numId w:val="44"/>
              </w:numPr>
              <w:rPr>
                <w:rFonts w:ascii="Arial" w:hAnsi="Arial" w:eastAsia="Times New Roman" w:cs="Arial"/>
                <w:sz w:val="18"/>
                <w:szCs w:val="18"/>
              </w:rPr>
            </w:pPr>
            <w:r>
              <w:rPr>
                <w:rFonts w:ascii="Arial" w:hAnsi="Arial" w:eastAsia="Times New Roman" w:cs="Arial"/>
                <w:sz w:val="18"/>
                <w:szCs w:val="18"/>
              </w:rPr>
              <w:t>Conventions and agreements</w:t>
            </w:r>
          </w:p>
          <w:p w:rsidR="003B0C8C" w:rsidRDefault="003B0C8C" w14:paraId="3A98C315" w14:textId="77777777">
            <w:pPr>
              <w:pStyle w:val="iatalistitem"/>
              <w:numPr>
                <w:ilvl w:val="0"/>
                <w:numId w:val="44"/>
              </w:numPr>
              <w:rPr>
                <w:rFonts w:ascii="Arial" w:hAnsi="Arial" w:eastAsia="Times New Roman" w:cs="Arial"/>
                <w:sz w:val="18"/>
                <w:szCs w:val="18"/>
              </w:rPr>
            </w:pPr>
            <w:r>
              <w:rPr>
                <w:rFonts w:ascii="Arial" w:hAnsi="Arial" w:eastAsia="Times New Roman" w:cs="Arial"/>
                <w:sz w:val="18"/>
                <w:szCs w:val="18"/>
              </w:rPr>
              <w:t>National organizations and rulemaking process</w:t>
            </w:r>
          </w:p>
          <w:p w:rsidR="003B0C8C" w:rsidRDefault="003B0C8C" w14:paraId="1180D499" w14:textId="77777777">
            <w:pPr>
              <w:pStyle w:val="iatalistitem"/>
              <w:numPr>
                <w:ilvl w:val="0"/>
                <w:numId w:val="44"/>
              </w:numPr>
              <w:rPr>
                <w:rFonts w:ascii="Arial" w:hAnsi="Arial" w:eastAsia="Times New Roman" w:cs="Arial"/>
                <w:sz w:val="18"/>
                <w:szCs w:val="18"/>
              </w:rPr>
            </w:pPr>
            <w:r>
              <w:rPr>
                <w:rFonts w:ascii="Arial" w:hAnsi="Arial" w:eastAsia="Times New Roman" w:cs="Arial"/>
                <w:sz w:val="18"/>
                <w:szCs w:val="18"/>
              </w:rPr>
              <w:t>Air services and airspace</w:t>
            </w:r>
          </w:p>
          <w:p w:rsidR="003B0C8C" w:rsidRDefault="003B0C8C" w14:paraId="1668AE80" w14:textId="77777777">
            <w:pPr>
              <w:pStyle w:val="iatalistitem"/>
              <w:numPr>
                <w:ilvl w:val="0"/>
                <w:numId w:val="44"/>
              </w:numPr>
              <w:rPr>
                <w:rFonts w:ascii="Arial" w:hAnsi="Arial" w:eastAsia="Times New Roman" w:cs="Arial"/>
                <w:sz w:val="18"/>
                <w:szCs w:val="18"/>
              </w:rPr>
            </w:pPr>
            <w:r>
              <w:rPr>
                <w:rFonts w:ascii="Arial" w:hAnsi="Arial" w:eastAsia="Times New Roman" w:cs="Arial"/>
                <w:sz w:val="18"/>
                <w:szCs w:val="18"/>
              </w:rPr>
              <w:t>ATC separation and clearances</w:t>
            </w:r>
          </w:p>
          <w:p w:rsidR="003B0C8C" w:rsidRDefault="003B0C8C" w14:paraId="48FB31D3" w14:textId="77777777">
            <w:pPr>
              <w:pStyle w:val="iatalistitem"/>
              <w:numPr>
                <w:ilvl w:val="0"/>
                <w:numId w:val="44"/>
              </w:numPr>
              <w:rPr>
                <w:rFonts w:ascii="Arial" w:hAnsi="Arial" w:eastAsia="Times New Roman" w:cs="Arial"/>
                <w:sz w:val="18"/>
                <w:szCs w:val="18"/>
              </w:rPr>
            </w:pPr>
            <w:r>
              <w:rPr>
                <w:rFonts w:ascii="Arial" w:hAnsi="Arial" w:eastAsia="Times New Roman" w:cs="Arial"/>
                <w:sz w:val="18"/>
                <w:szCs w:val="18"/>
              </w:rPr>
              <w:t>Search and rescue (SAR)</w:t>
            </w:r>
          </w:p>
          <w:p w:rsidR="003B0C8C" w:rsidRDefault="003B0C8C" w14:paraId="67B356DF" w14:textId="77777777">
            <w:pPr>
              <w:pStyle w:val="iatalistitem"/>
              <w:numPr>
                <w:ilvl w:val="0"/>
                <w:numId w:val="44"/>
              </w:numPr>
              <w:rPr>
                <w:rFonts w:ascii="Arial" w:hAnsi="Arial" w:eastAsia="Times New Roman" w:cs="Arial"/>
                <w:sz w:val="18"/>
                <w:szCs w:val="18"/>
              </w:rPr>
            </w:pPr>
            <w:r>
              <w:rPr>
                <w:rFonts w:ascii="Arial" w:hAnsi="Arial" w:eastAsia="Times New Roman" w:cs="Arial"/>
                <w:sz w:val="18"/>
                <w:szCs w:val="18"/>
              </w:rPr>
              <w:t>Security</w:t>
            </w:r>
          </w:p>
          <w:p w:rsidR="003B0C8C" w:rsidRDefault="003B0C8C" w14:paraId="6618A671" w14:textId="77777777">
            <w:pPr>
              <w:pStyle w:val="iatalistitem"/>
              <w:numPr>
                <w:ilvl w:val="0"/>
                <w:numId w:val="44"/>
              </w:numPr>
              <w:rPr>
                <w:rFonts w:ascii="Arial" w:hAnsi="Arial" w:eastAsia="Times New Roman" w:cs="Arial"/>
                <w:sz w:val="18"/>
                <w:szCs w:val="18"/>
              </w:rPr>
            </w:pPr>
            <w:r>
              <w:rPr>
                <w:rFonts w:ascii="Arial" w:hAnsi="Arial" w:eastAsia="Times New Roman" w:cs="Arial"/>
                <w:sz w:val="18"/>
                <w:szCs w:val="18"/>
              </w:rPr>
              <w:t>ATS flight plan (FPL)</w:t>
            </w:r>
          </w:p>
          <w:p w:rsidR="003B0C8C" w:rsidRDefault="003B0C8C" w14:paraId="5AB61970" w14:textId="77777777">
            <w:pPr>
              <w:pStyle w:val="iatalistitem"/>
              <w:numPr>
                <w:ilvl w:val="0"/>
                <w:numId w:val="44"/>
              </w:numPr>
              <w:rPr>
                <w:rFonts w:ascii="Arial" w:hAnsi="Arial" w:eastAsia="Times New Roman" w:cs="Arial"/>
                <w:sz w:val="18"/>
                <w:szCs w:val="18"/>
              </w:rPr>
            </w:pPr>
            <w:r>
              <w:rPr>
                <w:rFonts w:ascii="Arial" w:hAnsi="Arial" w:eastAsia="Times New Roman" w:cs="Arial"/>
                <w:sz w:val="18"/>
                <w:szCs w:val="18"/>
              </w:rPr>
              <w:t>Flight safety, accident and incident</w:t>
            </w:r>
          </w:p>
        </w:tc>
      </w:tr>
      <w:tr w:rsidR="00425D32" w:rsidTr="003B0C8C" w14:paraId="42997FAE" w14:textId="77777777">
        <w:tc>
          <w:tcPr>
            <w:tcW w:w="0" w:type="auto"/>
            <w:hideMark/>
          </w:tcPr>
          <w:p w:rsidR="003B0C8C" w:rsidRDefault="003B0C8C" w14:paraId="2B28EA2C" w14:textId="77777777">
            <w:pPr>
              <w:rPr>
                <w:rFonts w:ascii="Arial" w:hAnsi="Arial" w:eastAsia="Times New Roman" w:cs="Arial"/>
                <w:sz w:val="18"/>
                <w:szCs w:val="18"/>
              </w:rPr>
            </w:pPr>
            <w:r>
              <w:rPr>
                <w:rFonts w:ascii="Arial" w:hAnsi="Arial" w:eastAsia="Times New Roman" w:cs="Arial"/>
                <w:sz w:val="18"/>
                <w:szCs w:val="18"/>
              </w:rPr>
              <w:t>(ii)</w:t>
            </w:r>
          </w:p>
        </w:tc>
        <w:tc>
          <w:tcPr>
            <w:tcW w:w="0" w:type="auto"/>
            <w:hideMark/>
          </w:tcPr>
          <w:p w:rsidR="003B0C8C" w:rsidRDefault="003B0C8C" w14:paraId="5BAC74F2" w14:textId="77777777">
            <w:pPr>
              <w:rPr>
                <w:rFonts w:ascii="Arial" w:hAnsi="Arial" w:eastAsia="Times New Roman" w:cs="Arial"/>
                <w:sz w:val="18"/>
                <w:szCs w:val="18"/>
              </w:rPr>
            </w:pPr>
            <w:r>
              <w:rPr>
                <w:rFonts w:ascii="Arial" w:hAnsi="Arial" w:eastAsia="Times New Roman" w:cs="Arial"/>
                <w:sz w:val="18"/>
                <w:szCs w:val="18"/>
              </w:rPr>
              <w:t>Flight performance</w:t>
            </w:r>
          </w:p>
        </w:tc>
        <w:tc>
          <w:tcPr>
            <w:tcW w:w="0" w:type="auto"/>
            <w:hideMark/>
          </w:tcPr>
          <w:p w:rsidR="003B0C8C" w:rsidRDefault="003B0C8C" w14:paraId="020F5563" w14:textId="77777777">
            <w:pPr>
              <w:rPr>
                <w:rFonts w:ascii="Arial" w:hAnsi="Arial" w:eastAsia="Times New Roman" w:cs="Arial"/>
                <w:sz w:val="18"/>
                <w:szCs w:val="18"/>
              </w:rPr>
            </w:pPr>
            <w:r>
              <w:rPr>
                <w:rFonts w:ascii="Arial" w:hAnsi="Arial" w:eastAsia="Times New Roman" w:cs="Arial"/>
                <w:sz w:val="18"/>
                <w:szCs w:val="18"/>
              </w:rPr>
              <w:t xml:space="preserve">To enable the operational control personnel to identify the basic elements of aircraft performance, flight performance may include topics such as: </w:t>
            </w:r>
          </w:p>
          <w:p w:rsidR="003B0C8C" w:rsidRDefault="003B0C8C" w14:paraId="214B78E7"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Certification standards</w:t>
            </w:r>
          </w:p>
          <w:p w:rsidR="003B0C8C" w:rsidRDefault="003B0C8C" w14:paraId="676A09C3"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Influencing variables on performance</w:t>
            </w:r>
          </w:p>
          <w:p w:rsidR="003B0C8C" w:rsidRDefault="003B0C8C" w14:paraId="6A05787F"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Takeoff performance</w:t>
            </w:r>
          </w:p>
          <w:p w:rsidR="003B0C8C" w:rsidRDefault="003B0C8C" w14:paraId="6EEC873C"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Accelerate-stop distance</w:t>
            </w:r>
          </w:p>
          <w:p w:rsidR="003B0C8C" w:rsidRDefault="003B0C8C" w14:paraId="030D069B"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Balanced field length</w:t>
            </w:r>
          </w:p>
          <w:p w:rsidR="003B0C8C" w:rsidRDefault="003B0C8C" w14:paraId="25C31AE3"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Takeoff climb</w:t>
            </w:r>
          </w:p>
          <w:p w:rsidR="003B0C8C" w:rsidRDefault="003B0C8C" w14:paraId="48EB413F"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Obstacle limits</w:t>
            </w:r>
          </w:p>
          <w:p w:rsidR="003B0C8C" w:rsidRDefault="003B0C8C" w14:paraId="0432E302"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Reduced/de-rated thrust</w:t>
            </w:r>
          </w:p>
          <w:p w:rsidR="003B0C8C" w:rsidRDefault="003B0C8C" w14:paraId="2F3B8464"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Cruise</w:t>
            </w:r>
          </w:p>
          <w:p w:rsidR="003B0C8C" w:rsidRDefault="003B0C8C" w14:paraId="1952C0CE"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Cost index</w:t>
            </w:r>
          </w:p>
          <w:p w:rsidR="003B0C8C" w:rsidRDefault="003B0C8C" w14:paraId="16BB5576"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Driftdown</w:t>
            </w:r>
          </w:p>
          <w:p w:rsidR="003B0C8C" w:rsidRDefault="003B0C8C" w14:paraId="2BCA534E"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Landing performance</w:t>
            </w:r>
          </w:p>
          <w:p w:rsidR="003B0C8C" w:rsidRDefault="003B0C8C" w14:paraId="0BEA9D19" w14:textId="77777777">
            <w:pPr>
              <w:pStyle w:val="iatalistitem"/>
              <w:numPr>
                <w:ilvl w:val="0"/>
                <w:numId w:val="45"/>
              </w:numPr>
              <w:rPr>
                <w:rFonts w:ascii="Arial" w:hAnsi="Arial" w:eastAsia="Times New Roman" w:cs="Arial"/>
                <w:sz w:val="18"/>
                <w:szCs w:val="18"/>
              </w:rPr>
            </w:pPr>
            <w:r>
              <w:rPr>
                <w:rFonts w:ascii="Arial" w:hAnsi="Arial" w:eastAsia="Times New Roman" w:cs="Arial"/>
                <w:sz w:val="18"/>
                <w:szCs w:val="18"/>
              </w:rPr>
              <w:t>Quick turnaround limits</w:t>
            </w:r>
          </w:p>
        </w:tc>
      </w:tr>
      <w:tr w:rsidR="00425D32" w:rsidTr="003B0C8C" w14:paraId="05DB1719" w14:textId="77777777">
        <w:tc>
          <w:tcPr>
            <w:tcW w:w="0" w:type="auto"/>
            <w:hideMark/>
          </w:tcPr>
          <w:p w:rsidR="003B0C8C" w:rsidRDefault="003B0C8C" w14:paraId="15C40783" w14:textId="77777777">
            <w:pPr>
              <w:rPr>
                <w:rFonts w:ascii="Arial" w:hAnsi="Arial" w:eastAsia="Times New Roman" w:cs="Arial"/>
                <w:sz w:val="18"/>
                <w:szCs w:val="18"/>
              </w:rPr>
            </w:pPr>
            <w:r>
              <w:rPr>
                <w:rFonts w:ascii="Arial" w:hAnsi="Arial" w:eastAsia="Times New Roman" w:cs="Arial"/>
                <w:sz w:val="18"/>
                <w:szCs w:val="18"/>
              </w:rPr>
              <w:t>(iii)</w:t>
            </w:r>
          </w:p>
        </w:tc>
        <w:tc>
          <w:tcPr>
            <w:tcW w:w="0" w:type="auto"/>
            <w:hideMark/>
          </w:tcPr>
          <w:p w:rsidR="003B0C8C" w:rsidRDefault="003B0C8C" w14:paraId="1C60E324" w14:textId="77777777">
            <w:pPr>
              <w:rPr>
                <w:rFonts w:ascii="Arial" w:hAnsi="Arial" w:eastAsia="Times New Roman" w:cs="Arial"/>
                <w:sz w:val="18"/>
                <w:szCs w:val="18"/>
              </w:rPr>
            </w:pPr>
            <w:r>
              <w:rPr>
                <w:rFonts w:ascii="Arial" w:hAnsi="Arial" w:eastAsia="Times New Roman" w:cs="Arial"/>
                <w:sz w:val="18"/>
                <w:szCs w:val="18"/>
              </w:rPr>
              <w:t>Navigation</w:t>
            </w:r>
          </w:p>
        </w:tc>
        <w:tc>
          <w:tcPr>
            <w:tcW w:w="0" w:type="auto"/>
            <w:hideMark/>
          </w:tcPr>
          <w:p w:rsidR="003B0C8C" w:rsidRDefault="003B0C8C" w14:paraId="4BF6988B" w14:textId="77777777">
            <w:pPr>
              <w:rPr>
                <w:rFonts w:ascii="Arial" w:hAnsi="Arial" w:eastAsia="Times New Roman" w:cs="Arial"/>
                <w:sz w:val="18"/>
                <w:szCs w:val="18"/>
              </w:rPr>
            </w:pPr>
            <w:r>
              <w:rPr>
                <w:rFonts w:ascii="Arial" w:hAnsi="Arial" w:eastAsia="Times New Roman" w:cs="Arial"/>
                <w:sz w:val="18"/>
                <w:szCs w:val="18"/>
              </w:rPr>
              <w:t xml:space="preserve">To enable the operational control personnel to identify the fundamentals of navigation and equipment utilized in navigation, navigation may include topics such as: </w:t>
            </w:r>
          </w:p>
          <w:p w:rsidR="003B0C8C" w:rsidRDefault="003B0C8C" w14:paraId="4E46FCBD"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Basics of general navigation</w:t>
            </w:r>
          </w:p>
          <w:p w:rsidR="003B0C8C" w:rsidRDefault="003B0C8C" w14:paraId="145ABC40"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Latitude, longitude</w:t>
            </w:r>
          </w:p>
          <w:p w:rsidR="003B0C8C" w:rsidRDefault="003B0C8C" w14:paraId="77F491B4"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Time and time conversions</w:t>
            </w:r>
          </w:p>
          <w:p w:rsidR="003B0C8C" w:rsidRDefault="003B0C8C" w14:paraId="7C8697E7"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Determining sunrise, sunset, civil twilight</w:t>
            </w:r>
          </w:p>
          <w:p w:rsidR="003B0C8C" w:rsidRDefault="003B0C8C" w14:paraId="527E8050"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Directions</w:t>
            </w:r>
          </w:p>
          <w:p w:rsidR="003B0C8C" w:rsidRDefault="003B0C8C" w14:paraId="5A0D5F98"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Distance</w:t>
            </w:r>
          </w:p>
          <w:p w:rsidR="003B0C8C" w:rsidRDefault="003B0C8C" w14:paraId="4E191E96"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Charts</w:t>
            </w:r>
          </w:p>
          <w:p w:rsidR="003B0C8C" w:rsidRDefault="003B0C8C" w14:paraId="34B74E90"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Basics of radio navigation</w:t>
            </w:r>
          </w:p>
          <w:p w:rsidR="003B0C8C" w:rsidRDefault="003B0C8C" w14:paraId="774DBDA1"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NDB</w:t>
            </w:r>
          </w:p>
          <w:p w:rsidR="003B0C8C" w:rsidRDefault="003B0C8C" w14:paraId="7C70C916"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VOR</w:t>
            </w:r>
          </w:p>
          <w:p w:rsidR="003B0C8C" w:rsidRDefault="003B0C8C" w14:paraId="0DDF5E16"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DME</w:t>
            </w:r>
          </w:p>
          <w:p w:rsidR="003B0C8C" w:rsidRDefault="003B0C8C" w14:paraId="4D2926AB"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ILS</w:t>
            </w:r>
          </w:p>
          <w:p w:rsidR="003B0C8C" w:rsidRDefault="003B0C8C" w14:paraId="3EBD3C32"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Radar</w:t>
            </w:r>
          </w:p>
          <w:p w:rsidR="003B0C8C" w:rsidRDefault="003B0C8C" w14:paraId="7CBB2E57"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GPS/GNSS</w:t>
            </w:r>
          </w:p>
          <w:p w:rsidR="003B0C8C" w:rsidRDefault="003B0C8C" w14:paraId="33EDBA30"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RNAV</w:t>
            </w:r>
          </w:p>
          <w:p w:rsidR="003B0C8C" w:rsidRDefault="003B0C8C" w14:paraId="420CA392"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FMS</w:t>
            </w:r>
          </w:p>
          <w:p w:rsidR="003B0C8C" w:rsidRDefault="003B0C8C" w14:paraId="79EBF399"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RNP</w:t>
            </w:r>
          </w:p>
          <w:p w:rsidR="003B0C8C" w:rsidRDefault="003B0C8C" w14:paraId="6BED336F" w14:textId="77777777">
            <w:pPr>
              <w:pStyle w:val="iatalistitem"/>
              <w:numPr>
                <w:ilvl w:val="0"/>
                <w:numId w:val="46"/>
              </w:numPr>
              <w:rPr>
                <w:rFonts w:ascii="Arial" w:hAnsi="Arial" w:eastAsia="Times New Roman" w:cs="Arial"/>
                <w:sz w:val="18"/>
                <w:szCs w:val="18"/>
              </w:rPr>
            </w:pPr>
            <w:r>
              <w:rPr>
                <w:rFonts w:ascii="Arial" w:hAnsi="Arial" w:eastAsia="Times New Roman" w:cs="Arial"/>
                <w:sz w:val="18"/>
                <w:szCs w:val="18"/>
              </w:rPr>
              <w:t>Satellite augmentation systems</w:t>
            </w:r>
          </w:p>
        </w:tc>
      </w:tr>
      <w:tr w:rsidR="00425D32" w:rsidTr="003B0C8C" w14:paraId="167F9CAE" w14:textId="77777777">
        <w:tc>
          <w:tcPr>
            <w:tcW w:w="0" w:type="auto"/>
            <w:hideMark/>
          </w:tcPr>
          <w:p w:rsidR="003B0C8C" w:rsidRDefault="003B0C8C" w14:paraId="4111D19B" w14:textId="77777777">
            <w:pPr>
              <w:rPr>
                <w:rFonts w:ascii="Arial" w:hAnsi="Arial" w:eastAsia="Times New Roman" w:cs="Arial"/>
                <w:sz w:val="18"/>
                <w:szCs w:val="18"/>
              </w:rPr>
            </w:pPr>
            <w:r>
              <w:rPr>
                <w:rFonts w:ascii="Arial" w:hAnsi="Arial" w:eastAsia="Times New Roman" w:cs="Arial"/>
                <w:sz w:val="18"/>
                <w:szCs w:val="18"/>
              </w:rPr>
              <w:t>(iv)</w:t>
            </w:r>
          </w:p>
        </w:tc>
        <w:tc>
          <w:tcPr>
            <w:tcW w:w="0" w:type="auto"/>
            <w:hideMark/>
          </w:tcPr>
          <w:p w:rsidR="003B0C8C" w:rsidRDefault="003B0C8C" w14:paraId="63A2F1A3" w14:textId="77777777">
            <w:pPr>
              <w:rPr>
                <w:rFonts w:ascii="Arial" w:hAnsi="Arial" w:eastAsia="Times New Roman" w:cs="Arial"/>
                <w:sz w:val="18"/>
                <w:szCs w:val="18"/>
              </w:rPr>
            </w:pPr>
            <w:r>
              <w:rPr>
                <w:rFonts w:ascii="Arial" w:hAnsi="Arial" w:eastAsia="Times New Roman" w:cs="Arial"/>
                <w:sz w:val="18"/>
                <w:szCs w:val="18"/>
              </w:rPr>
              <w:t>Aircraft General knowledge and instrumentation</w:t>
            </w:r>
          </w:p>
        </w:tc>
        <w:tc>
          <w:tcPr>
            <w:tcW w:w="0" w:type="auto"/>
            <w:hideMark/>
          </w:tcPr>
          <w:p w:rsidR="003B0C8C" w:rsidRDefault="003B0C8C" w14:paraId="7D1CDB3E" w14:textId="77777777">
            <w:pPr>
              <w:rPr>
                <w:rFonts w:ascii="Arial" w:hAnsi="Arial" w:eastAsia="Times New Roman" w:cs="Arial"/>
                <w:sz w:val="18"/>
                <w:szCs w:val="18"/>
              </w:rPr>
            </w:pPr>
            <w:r>
              <w:rPr>
                <w:rFonts w:ascii="Arial" w:hAnsi="Arial" w:eastAsia="Times New Roman" w:cs="Arial"/>
                <w:sz w:val="18"/>
                <w:szCs w:val="18"/>
              </w:rPr>
              <w:t xml:space="preserve">To enable the operational control personnel to identify the main components and systems of an aircraft and their basic functions, aircraft general knowledge and instrumentation may include topics such as: </w:t>
            </w:r>
          </w:p>
          <w:p w:rsidR="003B0C8C" w:rsidRDefault="003B0C8C" w14:paraId="5713E257"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Units and basic definitions</w:t>
            </w:r>
          </w:p>
          <w:p w:rsidR="003B0C8C" w:rsidRDefault="003B0C8C" w14:paraId="30DF1785"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Lift</w:t>
            </w:r>
          </w:p>
          <w:p w:rsidR="003B0C8C" w:rsidRDefault="003B0C8C" w14:paraId="79962314"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Drag</w:t>
            </w:r>
          </w:p>
          <w:p w:rsidR="003B0C8C" w:rsidRDefault="003B0C8C" w14:paraId="0FCCA756"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Thrust</w:t>
            </w:r>
          </w:p>
          <w:p w:rsidR="003B0C8C" w:rsidRDefault="003B0C8C" w14:paraId="393C4577"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Weight</w:t>
            </w:r>
          </w:p>
          <w:p w:rsidR="003B0C8C" w:rsidRDefault="003B0C8C" w14:paraId="5841BB0C"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Flight mechanics</w:t>
            </w:r>
          </w:p>
          <w:p w:rsidR="003B0C8C" w:rsidRDefault="003B0C8C" w14:paraId="6CB1ACE0"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System design, loads, stresses, maintenance</w:t>
            </w:r>
          </w:p>
          <w:p w:rsidR="003B0C8C" w:rsidRDefault="003B0C8C" w14:paraId="7741EE54"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Hydraulics</w:t>
            </w:r>
          </w:p>
          <w:p w:rsidR="003B0C8C" w:rsidRDefault="003B0C8C" w14:paraId="37610E84"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Landing gear</w:t>
            </w:r>
          </w:p>
          <w:p w:rsidR="003B0C8C" w:rsidRDefault="003B0C8C" w14:paraId="2176BD7D"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Primary and secondary flight controls</w:t>
            </w:r>
          </w:p>
          <w:p w:rsidR="003B0C8C" w:rsidRDefault="003B0C8C" w14:paraId="63502E96"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Pneumatics</w:t>
            </w:r>
          </w:p>
          <w:p w:rsidR="003B0C8C" w:rsidRDefault="003B0C8C" w14:paraId="161829F4"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Air conditioning systems</w:t>
            </w:r>
          </w:p>
          <w:p w:rsidR="003B0C8C" w:rsidRDefault="003B0C8C" w14:paraId="380E39FA"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Ice and rain protection</w:t>
            </w:r>
          </w:p>
          <w:p w:rsidR="003B0C8C" w:rsidRDefault="003B0C8C" w14:paraId="14D2F87A"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Fuel</w:t>
            </w:r>
          </w:p>
          <w:p w:rsidR="003B0C8C" w:rsidRDefault="003B0C8C" w14:paraId="7C930CD3"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Electrics</w:t>
            </w:r>
          </w:p>
          <w:p w:rsidR="003B0C8C" w:rsidRDefault="003B0C8C" w14:paraId="305FF6CF"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Engines and APU</w:t>
            </w:r>
          </w:p>
          <w:p w:rsidR="003B0C8C" w:rsidRDefault="003B0C8C" w14:paraId="6C8C3C49"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Flight management and navigation</w:t>
            </w:r>
          </w:p>
          <w:p w:rsidR="003B0C8C" w:rsidRDefault="003B0C8C" w14:paraId="5AF1BB99"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Automatic flight</w:t>
            </w:r>
          </w:p>
          <w:p w:rsidR="003B0C8C" w:rsidRDefault="003B0C8C" w14:paraId="06B6B8D3"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Communications</w:t>
            </w:r>
          </w:p>
          <w:p w:rsidR="003B0C8C" w:rsidRDefault="003B0C8C" w14:paraId="2ADD1AC5"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Fire protection</w:t>
            </w:r>
          </w:p>
          <w:p w:rsidR="003B0C8C" w:rsidRDefault="003B0C8C" w14:paraId="7F58C02B"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Equipment and furnishings</w:t>
            </w:r>
          </w:p>
          <w:p w:rsidR="003B0C8C" w:rsidRDefault="003B0C8C" w14:paraId="0AD13234" w14:textId="77777777">
            <w:pPr>
              <w:pStyle w:val="iatalistitem"/>
              <w:numPr>
                <w:ilvl w:val="0"/>
                <w:numId w:val="47"/>
              </w:numPr>
              <w:rPr>
                <w:rFonts w:ascii="Arial" w:hAnsi="Arial" w:eastAsia="Times New Roman" w:cs="Arial"/>
                <w:sz w:val="18"/>
                <w:szCs w:val="18"/>
              </w:rPr>
            </w:pPr>
            <w:r>
              <w:rPr>
                <w:rFonts w:ascii="Arial" w:hAnsi="Arial" w:eastAsia="Times New Roman" w:cs="Arial"/>
                <w:sz w:val="18"/>
                <w:szCs w:val="18"/>
              </w:rPr>
              <w:t>Indicating and recording systems</w:t>
            </w:r>
          </w:p>
        </w:tc>
      </w:tr>
      <w:tr w:rsidR="00425D32" w:rsidTr="003B0C8C" w14:paraId="0B23B08A" w14:textId="77777777">
        <w:tc>
          <w:tcPr>
            <w:tcW w:w="0" w:type="auto"/>
            <w:hideMark/>
          </w:tcPr>
          <w:p w:rsidR="003B0C8C" w:rsidRDefault="003B0C8C" w14:paraId="38AA83FF" w14:textId="77777777">
            <w:pPr>
              <w:rPr>
                <w:rFonts w:ascii="Arial" w:hAnsi="Arial" w:eastAsia="Times New Roman" w:cs="Arial"/>
                <w:sz w:val="18"/>
                <w:szCs w:val="18"/>
              </w:rPr>
            </w:pPr>
            <w:r>
              <w:rPr>
                <w:rFonts w:ascii="Arial" w:hAnsi="Arial" w:eastAsia="Times New Roman" w:cs="Arial"/>
                <w:sz w:val="18"/>
                <w:szCs w:val="18"/>
              </w:rPr>
              <w:t>(v)</w:t>
            </w:r>
          </w:p>
        </w:tc>
        <w:tc>
          <w:tcPr>
            <w:tcW w:w="0" w:type="auto"/>
            <w:hideMark/>
          </w:tcPr>
          <w:p w:rsidR="003B0C8C" w:rsidRDefault="003B0C8C" w14:paraId="00969DBD" w14:textId="77777777">
            <w:pPr>
              <w:rPr>
                <w:rFonts w:ascii="Arial" w:hAnsi="Arial" w:eastAsia="Times New Roman" w:cs="Arial"/>
                <w:sz w:val="18"/>
                <w:szCs w:val="18"/>
              </w:rPr>
            </w:pPr>
            <w:r>
              <w:rPr>
                <w:rFonts w:ascii="Arial" w:hAnsi="Arial" w:eastAsia="Times New Roman" w:cs="Arial"/>
                <w:sz w:val="18"/>
                <w:szCs w:val="18"/>
              </w:rPr>
              <w:t>Meteorology</w:t>
            </w:r>
          </w:p>
        </w:tc>
        <w:tc>
          <w:tcPr>
            <w:tcW w:w="0" w:type="auto"/>
            <w:hideMark/>
          </w:tcPr>
          <w:p w:rsidR="003B0C8C" w:rsidRDefault="003B0C8C" w14:paraId="2D2E15CE" w14:textId="77777777">
            <w:pPr>
              <w:rPr>
                <w:rFonts w:ascii="Arial" w:hAnsi="Arial" w:eastAsia="Times New Roman" w:cs="Arial"/>
                <w:sz w:val="18"/>
                <w:szCs w:val="18"/>
              </w:rPr>
            </w:pPr>
            <w:r>
              <w:rPr>
                <w:rFonts w:ascii="Arial" w:hAnsi="Arial" w:eastAsia="Times New Roman" w:cs="Arial"/>
                <w:sz w:val="18"/>
                <w:szCs w:val="18"/>
              </w:rPr>
              <w:t xml:space="preserve">To enable the operational control personnel to interpret meteorological information, reports, forecasts and warnings correctly and efficiently, meteorology may include topics such as: </w:t>
            </w:r>
          </w:p>
          <w:p w:rsidR="003B0C8C" w:rsidRDefault="003B0C8C" w14:paraId="5C0757E0"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Atmosphere, composition, extent, vertical division</w:t>
            </w:r>
          </w:p>
          <w:p w:rsidR="003B0C8C" w:rsidRDefault="003B0C8C" w14:paraId="20C32221"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Air temperature, definition and units</w:t>
            </w:r>
          </w:p>
          <w:p w:rsidR="003B0C8C" w:rsidRDefault="003B0C8C" w14:paraId="7900FD70"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Atmospheric pressure and density</w:t>
            </w:r>
          </w:p>
          <w:p w:rsidR="003B0C8C" w:rsidRDefault="003B0C8C" w14:paraId="3607AD65"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International standard atmosphere (ISA)</w:t>
            </w:r>
          </w:p>
          <w:p w:rsidR="003B0C8C" w:rsidRDefault="003B0C8C" w14:paraId="5F93D155"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Altimetry</w:t>
            </w:r>
          </w:p>
          <w:p w:rsidR="003B0C8C" w:rsidRDefault="003B0C8C" w14:paraId="44D29B52"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Wind</w:t>
            </w:r>
          </w:p>
          <w:p w:rsidR="003B0C8C" w:rsidRDefault="003B0C8C" w14:paraId="5E9D72C7"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Clouds and fog</w:t>
            </w:r>
          </w:p>
          <w:p w:rsidR="003B0C8C" w:rsidRDefault="003B0C8C" w14:paraId="59491BE6"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Precipitation</w:t>
            </w:r>
          </w:p>
          <w:p w:rsidR="003B0C8C" w:rsidRDefault="003B0C8C" w14:paraId="64C03E10"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Air masses and fronts</w:t>
            </w:r>
          </w:p>
          <w:p w:rsidR="003B0C8C" w:rsidRDefault="003B0C8C" w14:paraId="3E19E127"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Pressure systems</w:t>
            </w:r>
          </w:p>
          <w:p w:rsidR="003B0C8C" w:rsidRDefault="003B0C8C" w14:paraId="01DF59E2"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Climatology</w:t>
            </w:r>
          </w:p>
          <w:p w:rsidR="003B0C8C" w:rsidRDefault="003B0C8C" w14:paraId="7087D5DE"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Icing conditions</w:t>
            </w:r>
          </w:p>
          <w:p w:rsidR="003B0C8C" w:rsidRDefault="003B0C8C" w14:paraId="26248A48"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Turbulence</w:t>
            </w:r>
          </w:p>
          <w:p w:rsidR="003B0C8C" w:rsidRDefault="003B0C8C" w14:paraId="62D9B476"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Wind shear</w:t>
            </w:r>
          </w:p>
          <w:p w:rsidR="003B0C8C" w:rsidRDefault="003B0C8C" w14:paraId="54ECF792"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Thunderstorms</w:t>
            </w:r>
          </w:p>
          <w:p w:rsidR="003B0C8C" w:rsidRDefault="003B0C8C" w14:paraId="21E27AAD"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Flight hazards</w:t>
            </w:r>
          </w:p>
          <w:p w:rsidR="003B0C8C" w:rsidRDefault="003B0C8C" w14:paraId="08890223" w14:textId="77777777">
            <w:pPr>
              <w:pStyle w:val="iatalistitem"/>
              <w:numPr>
                <w:ilvl w:val="0"/>
                <w:numId w:val="48"/>
              </w:numPr>
              <w:rPr>
                <w:rFonts w:ascii="Arial" w:hAnsi="Arial" w:eastAsia="Times New Roman" w:cs="Arial"/>
                <w:sz w:val="18"/>
                <w:szCs w:val="18"/>
              </w:rPr>
            </w:pPr>
            <w:r>
              <w:rPr>
                <w:rFonts w:ascii="Arial" w:hAnsi="Arial" w:eastAsia="Times New Roman" w:cs="Arial"/>
                <w:sz w:val="18"/>
                <w:szCs w:val="18"/>
              </w:rPr>
              <w:t>Meteorological information</w:t>
            </w:r>
          </w:p>
        </w:tc>
      </w:tr>
      <w:tr w:rsidR="00425D32" w:rsidTr="003B0C8C" w14:paraId="69491BA1" w14:textId="77777777">
        <w:tc>
          <w:tcPr>
            <w:tcW w:w="0" w:type="auto"/>
            <w:hideMark/>
          </w:tcPr>
          <w:p w:rsidR="003B0C8C" w:rsidRDefault="003B0C8C" w14:paraId="73385DF8" w14:textId="77777777">
            <w:pPr>
              <w:rPr>
                <w:rFonts w:ascii="Arial" w:hAnsi="Arial" w:eastAsia="Times New Roman" w:cs="Arial"/>
                <w:sz w:val="18"/>
                <w:szCs w:val="18"/>
              </w:rPr>
            </w:pPr>
            <w:r>
              <w:rPr>
                <w:rFonts w:ascii="Arial" w:hAnsi="Arial" w:eastAsia="Times New Roman" w:cs="Arial"/>
                <w:sz w:val="18"/>
                <w:szCs w:val="18"/>
              </w:rPr>
              <w:t>(vi)</w:t>
            </w:r>
          </w:p>
        </w:tc>
        <w:tc>
          <w:tcPr>
            <w:tcW w:w="0" w:type="auto"/>
            <w:hideMark/>
          </w:tcPr>
          <w:p w:rsidR="003B0C8C" w:rsidRDefault="003B0C8C" w14:paraId="5479EA01" w14:textId="77777777">
            <w:pPr>
              <w:rPr>
                <w:rFonts w:ascii="Arial" w:hAnsi="Arial" w:eastAsia="Times New Roman" w:cs="Arial"/>
                <w:sz w:val="18"/>
                <w:szCs w:val="18"/>
              </w:rPr>
            </w:pPr>
            <w:r>
              <w:rPr>
                <w:rFonts w:ascii="Arial" w:hAnsi="Arial" w:eastAsia="Times New Roman" w:cs="Arial"/>
                <w:sz w:val="18"/>
                <w:szCs w:val="18"/>
              </w:rPr>
              <w:t>Mass and balance</w:t>
            </w:r>
          </w:p>
        </w:tc>
        <w:tc>
          <w:tcPr>
            <w:tcW w:w="0" w:type="auto"/>
            <w:hideMark/>
          </w:tcPr>
          <w:p w:rsidR="003B0C8C" w:rsidRDefault="003B0C8C" w14:paraId="64130C64" w14:textId="77777777">
            <w:pPr>
              <w:rPr>
                <w:rFonts w:ascii="Arial" w:hAnsi="Arial" w:eastAsia="Times New Roman" w:cs="Arial"/>
                <w:sz w:val="18"/>
                <w:szCs w:val="18"/>
              </w:rPr>
            </w:pPr>
            <w:r>
              <w:rPr>
                <w:rFonts w:ascii="Arial" w:hAnsi="Arial" w:eastAsia="Times New Roman" w:cs="Arial"/>
                <w:sz w:val="18"/>
                <w:szCs w:val="18"/>
              </w:rPr>
              <w:t xml:space="preserve">To enable the operational control personnel to identify the basic requirements for load planning, calculation of payload, loadsheet preparation, and aircraft balance, mass and balance may include topics such as: </w:t>
            </w:r>
          </w:p>
          <w:p w:rsidR="003B0C8C" w:rsidRDefault="003B0C8C" w14:paraId="49CF44F9" w14:textId="77777777">
            <w:pPr>
              <w:pStyle w:val="iatalistitem"/>
              <w:numPr>
                <w:ilvl w:val="0"/>
                <w:numId w:val="49"/>
              </w:numPr>
              <w:rPr>
                <w:rFonts w:ascii="Arial" w:hAnsi="Arial" w:eastAsia="Times New Roman" w:cs="Arial"/>
                <w:sz w:val="18"/>
                <w:szCs w:val="18"/>
              </w:rPr>
            </w:pPr>
            <w:r>
              <w:rPr>
                <w:rFonts w:ascii="Arial" w:hAnsi="Arial" w:eastAsia="Times New Roman" w:cs="Arial"/>
                <w:sz w:val="18"/>
                <w:szCs w:val="18"/>
              </w:rPr>
              <w:t>Importance of structural limitations</w:t>
            </w:r>
          </w:p>
          <w:p w:rsidR="003B0C8C" w:rsidRDefault="003B0C8C" w14:paraId="2F95ECD5" w14:textId="77777777">
            <w:pPr>
              <w:pStyle w:val="iatalistitem"/>
              <w:numPr>
                <w:ilvl w:val="0"/>
                <w:numId w:val="49"/>
              </w:numPr>
              <w:rPr>
                <w:rFonts w:ascii="Arial" w:hAnsi="Arial" w:eastAsia="Times New Roman" w:cs="Arial"/>
                <w:sz w:val="18"/>
                <w:szCs w:val="18"/>
              </w:rPr>
            </w:pPr>
            <w:r>
              <w:rPr>
                <w:rFonts w:ascii="Arial" w:hAnsi="Arial" w:eastAsia="Times New Roman" w:cs="Arial"/>
                <w:sz w:val="18"/>
                <w:szCs w:val="18"/>
              </w:rPr>
              <w:t>Mass terms</w:t>
            </w:r>
          </w:p>
          <w:p w:rsidR="003B0C8C" w:rsidRDefault="003B0C8C" w14:paraId="25AB8232" w14:textId="77777777">
            <w:pPr>
              <w:pStyle w:val="iatalistitem"/>
              <w:numPr>
                <w:ilvl w:val="0"/>
                <w:numId w:val="49"/>
              </w:numPr>
              <w:rPr>
                <w:rFonts w:ascii="Arial" w:hAnsi="Arial" w:eastAsia="Times New Roman" w:cs="Arial"/>
                <w:sz w:val="18"/>
                <w:szCs w:val="18"/>
              </w:rPr>
            </w:pPr>
            <w:r>
              <w:rPr>
                <w:rFonts w:ascii="Arial" w:hAnsi="Arial" w:eastAsia="Times New Roman" w:cs="Arial"/>
                <w:sz w:val="18"/>
                <w:szCs w:val="18"/>
              </w:rPr>
              <w:t>Mass limits, structural limitations</w:t>
            </w:r>
          </w:p>
          <w:p w:rsidR="003B0C8C" w:rsidRDefault="003B0C8C" w14:paraId="3FAE7156" w14:textId="77777777">
            <w:pPr>
              <w:pStyle w:val="iatalistitem"/>
              <w:numPr>
                <w:ilvl w:val="0"/>
                <w:numId w:val="49"/>
              </w:numPr>
              <w:rPr>
                <w:rFonts w:ascii="Arial" w:hAnsi="Arial" w:eastAsia="Times New Roman" w:cs="Arial"/>
                <w:sz w:val="18"/>
                <w:szCs w:val="18"/>
              </w:rPr>
            </w:pPr>
            <w:r>
              <w:rPr>
                <w:rFonts w:ascii="Arial" w:hAnsi="Arial" w:eastAsia="Times New Roman" w:cs="Arial"/>
                <w:sz w:val="18"/>
                <w:szCs w:val="18"/>
              </w:rPr>
              <w:t>Cargo compartment limitations</w:t>
            </w:r>
          </w:p>
          <w:p w:rsidR="003B0C8C" w:rsidRDefault="003B0C8C" w14:paraId="223EBA6C" w14:textId="77777777">
            <w:pPr>
              <w:pStyle w:val="iatalistitem"/>
              <w:numPr>
                <w:ilvl w:val="0"/>
                <w:numId w:val="49"/>
              </w:numPr>
              <w:rPr>
                <w:rFonts w:ascii="Arial" w:hAnsi="Arial" w:eastAsia="Times New Roman" w:cs="Arial"/>
                <w:sz w:val="18"/>
                <w:szCs w:val="18"/>
              </w:rPr>
            </w:pPr>
            <w:r>
              <w:rPr>
                <w:rFonts w:ascii="Arial" w:hAnsi="Arial" w:eastAsia="Times New Roman" w:cs="Arial"/>
                <w:sz w:val="18"/>
                <w:szCs w:val="18"/>
              </w:rPr>
              <w:t>Mass calculations</w:t>
            </w:r>
          </w:p>
          <w:p w:rsidR="003B0C8C" w:rsidRDefault="003B0C8C" w14:paraId="5B829454" w14:textId="77777777">
            <w:pPr>
              <w:pStyle w:val="iatalistitem"/>
              <w:numPr>
                <w:ilvl w:val="0"/>
                <w:numId w:val="49"/>
              </w:numPr>
              <w:rPr>
                <w:rFonts w:ascii="Arial" w:hAnsi="Arial" w:eastAsia="Times New Roman" w:cs="Arial"/>
                <w:sz w:val="18"/>
                <w:szCs w:val="18"/>
              </w:rPr>
            </w:pPr>
            <w:r>
              <w:rPr>
                <w:rFonts w:ascii="Arial" w:hAnsi="Arial" w:eastAsia="Times New Roman" w:cs="Arial"/>
                <w:sz w:val="18"/>
                <w:szCs w:val="18"/>
              </w:rPr>
              <w:t>Definition of center of gravity (CG)</w:t>
            </w:r>
          </w:p>
          <w:p w:rsidR="003B0C8C" w:rsidRDefault="003B0C8C" w14:paraId="3B814537" w14:textId="77777777">
            <w:pPr>
              <w:pStyle w:val="iatalistitem"/>
              <w:numPr>
                <w:ilvl w:val="0"/>
                <w:numId w:val="49"/>
              </w:numPr>
              <w:rPr>
                <w:rFonts w:ascii="Arial" w:hAnsi="Arial" w:eastAsia="Times New Roman" w:cs="Arial"/>
                <w:sz w:val="18"/>
                <w:szCs w:val="18"/>
              </w:rPr>
            </w:pPr>
            <w:r>
              <w:rPr>
                <w:rFonts w:ascii="Arial" w:hAnsi="Arial" w:eastAsia="Times New Roman" w:cs="Arial"/>
                <w:sz w:val="18"/>
                <w:szCs w:val="18"/>
              </w:rPr>
              <w:t>Load and trim sheet, general considerations</w:t>
            </w:r>
          </w:p>
        </w:tc>
      </w:tr>
      <w:tr w:rsidR="00425D32" w:rsidTr="003B0C8C" w14:paraId="0BCDAFA4" w14:textId="77777777">
        <w:tc>
          <w:tcPr>
            <w:tcW w:w="0" w:type="auto"/>
            <w:hideMark/>
          </w:tcPr>
          <w:p w:rsidR="003B0C8C" w:rsidRDefault="003B0C8C" w14:paraId="34B5E8B9" w14:textId="77777777">
            <w:pPr>
              <w:rPr>
                <w:rFonts w:ascii="Arial" w:hAnsi="Arial" w:eastAsia="Times New Roman" w:cs="Arial"/>
                <w:sz w:val="18"/>
                <w:szCs w:val="18"/>
              </w:rPr>
            </w:pPr>
            <w:r>
              <w:rPr>
                <w:rFonts w:ascii="Arial" w:hAnsi="Arial" w:eastAsia="Times New Roman" w:cs="Arial"/>
                <w:sz w:val="18"/>
                <w:szCs w:val="18"/>
              </w:rPr>
              <w:t>(vii)</w:t>
            </w:r>
          </w:p>
        </w:tc>
        <w:tc>
          <w:tcPr>
            <w:tcW w:w="0" w:type="auto"/>
            <w:hideMark/>
          </w:tcPr>
          <w:p w:rsidR="003B0C8C" w:rsidRDefault="003B0C8C" w14:paraId="41ADD700" w14:textId="77777777">
            <w:pPr>
              <w:rPr>
                <w:rFonts w:ascii="Arial" w:hAnsi="Arial" w:eastAsia="Times New Roman" w:cs="Arial"/>
                <w:sz w:val="18"/>
                <w:szCs w:val="18"/>
              </w:rPr>
            </w:pPr>
            <w:r>
              <w:rPr>
                <w:rFonts w:ascii="Arial" w:hAnsi="Arial" w:eastAsia="Times New Roman" w:cs="Arial"/>
                <w:sz w:val="18"/>
                <w:szCs w:val="18"/>
              </w:rPr>
              <w:t>Operational procedures</w:t>
            </w:r>
          </w:p>
        </w:tc>
        <w:tc>
          <w:tcPr>
            <w:tcW w:w="0" w:type="auto"/>
            <w:hideMark/>
          </w:tcPr>
          <w:p w:rsidR="003B0C8C" w:rsidRDefault="003B0C8C" w14:paraId="451DF404" w14:textId="77777777">
            <w:pPr>
              <w:rPr>
                <w:rFonts w:ascii="Arial" w:hAnsi="Arial" w:eastAsia="Times New Roman" w:cs="Arial"/>
                <w:sz w:val="18"/>
                <w:szCs w:val="18"/>
              </w:rPr>
            </w:pPr>
            <w:r>
              <w:rPr>
                <w:rFonts w:ascii="Arial" w:hAnsi="Arial" w:eastAsia="Times New Roman" w:cs="Arial"/>
                <w:sz w:val="18"/>
                <w:szCs w:val="18"/>
              </w:rPr>
              <w:t xml:space="preserve">To enable the operational control personnel to policies, procedures, guidance, and instructions developed to perform their respective functions, operating procedures may include topics such as: </w:t>
            </w:r>
          </w:p>
          <w:p w:rsidR="003B0C8C" w:rsidRDefault="003B0C8C" w14:paraId="29270F34" w14:textId="77777777">
            <w:pPr>
              <w:pStyle w:val="iatalistitem"/>
              <w:numPr>
                <w:ilvl w:val="0"/>
                <w:numId w:val="50"/>
              </w:numPr>
              <w:rPr>
                <w:rFonts w:ascii="Arial" w:hAnsi="Arial" w:eastAsia="Times New Roman" w:cs="Arial"/>
                <w:sz w:val="18"/>
                <w:szCs w:val="18"/>
              </w:rPr>
            </w:pPr>
            <w:r>
              <w:rPr>
                <w:rFonts w:ascii="Arial" w:hAnsi="Arial" w:eastAsia="Times New Roman" w:cs="Arial"/>
                <w:sz w:val="18"/>
                <w:szCs w:val="18"/>
              </w:rPr>
              <w:t>Operational control responsibilities</w:t>
            </w:r>
          </w:p>
          <w:p w:rsidR="003B0C8C" w:rsidRDefault="003B0C8C" w14:paraId="5A7EF7E2" w14:textId="77777777">
            <w:pPr>
              <w:pStyle w:val="iatalistitem"/>
              <w:numPr>
                <w:ilvl w:val="0"/>
                <w:numId w:val="50"/>
              </w:numPr>
              <w:rPr>
                <w:rFonts w:ascii="Arial" w:hAnsi="Arial" w:eastAsia="Times New Roman" w:cs="Arial"/>
                <w:sz w:val="18"/>
                <w:szCs w:val="18"/>
              </w:rPr>
            </w:pPr>
            <w:r>
              <w:rPr>
                <w:rFonts w:ascii="Arial" w:hAnsi="Arial" w:eastAsia="Times New Roman" w:cs="Arial"/>
                <w:sz w:val="18"/>
                <w:szCs w:val="18"/>
              </w:rPr>
              <w:t>SMS</w:t>
            </w:r>
          </w:p>
          <w:p w:rsidR="003B0C8C" w:rsidRDefault="003B0C8C" w14:paraId="53F88991" w14:textId="77777777">
            <w:pPr>
              <w:pStyle w:val="iatalistitem"/>
              <w:numPr>
                <w:ilvl w:val="0"/>
                <w:numId w:val="50"/>
              </w:numPr>
              <w:rPr>
                <w:rFonts w:ascii="Arial" w:hAnsi="Arial" w:eastAsia="Times New Roman" w:cs="Arial"/>
                <w:sz w:val="18"/>
                <w:szCs w:val="18"/>
              </w:rPr>
            </w:pPr>
            <w:r>
              <w:rPr>
                <w:rFonts w:ascii="Arial" w:hAnsi="Arial" w:eastAsia="Times New Roman" w:cs="Arial"/>
                <w:sz w:val="18"/>
                <w:szCs w:val="18"/>
              </w:rPr>
              <w:t>Operating manuals</w:t>
            </w:r>
          </w:p>
          <w:p w:rsidR="003B0C8C" w:rsidRDefault="003B0C8C" w14:paraId="00C2722C" w14:textId="77777777">
            <w:pPr>
              <w:pStyle w:val="iatalistitem"/>
              <w:numPr>
                <w:ilvl w:val="0"/>
                <w:numId w:val="50"/>
              </w:numPr>
              <w:rPr>
                <w:rFonts w:ascii="Arial" w:hAnsi="Arial" w:eastAsia="Times New Roman" w:cs="Arial"/>
                <w:sz w:val="18"/>
                <w:szCs w:val="18"/>
              </w:rPr>
            </w:pPr>
            <w:r>
              <w:rPr>
                <w:rFonts w:ascii="Arial" w:hAnsi="Arial" w:eastAsia="Times New Roman" w:cs="Arial"/>
                <w:sz w:val="18"/>
                <w:szCs w:val="18"/>
              </w:rPr>
              <w:t>Aircraft airworthiness</w:t>
            </w:r>
          </w:p>
          <w:p w:rsidR="003B0C8C" w:rsidRDefault="003B0C8C" w14:paraId="3EA2A414" w14:textId="77777777">
            <w:pPr>
              <w:pStyle w:val="iatalistitem"/>
              <w:numPr>
                <w:ilvl w:val="0"/>
                <w:numId w:val="50"/>
              </w:numPr>
              <w:rPr>
                <w:rFonts w:ascii="Arial" w:hAnsi="Arial" w:eastAsia="Times New Roman" w:cs="Arial"/>
                <w:sz w:val="18"/>
                <w:szCs w:val="18"/>
              </w:rPr>
            </w:pPr>
            <w:r>
              <w:rPr>
                <w:rFonts w:ascii="Arial" w:hAnsi="Arial" w:eastAsia="Times New Roman" w:cs="Arial"/>
                <w:sz w:val="18"/>
                <w:szCs w:val="18"/>
              </w:rPr>
              <w:t>Operational limitations and minima</w:t>
            </w:r>
          </w:p>
          <w:p w:rsidR="003B0C8C" w:rsidRDefault="003B0C8C" w14:paraId="007D5F8C" w14:textId="77777777">
            <w:pPr>
              <w:pStyle w:val="iatalistitem"/>
              <w:numPr>
                <w:ilvl w:val="0"/>
                <w:numId w:val="50"/>
              </w:numPr>
              <w:rPr>
                <w:rFonts w:ascii="Arial" w:hAnsi="Arial" w:eastAsia="Times New Roman" w:cs="Arial"/>
                <w:sz w:val="18"/>
                <w:szCs w:val="18"/>
              </w:rPr>
            </w:pPr>
            <w:r>
              <w:rPr>
                <w:rFonts w:ascii="Arial" w:hAnsi="Arial" w:eastAsia="Times New Roman" w:cs="Arial"/>
                <w:sz w:val="18"/>
                <w:szCs w:val="18"/>
              </w:rPr>
              <w:t>Duty time limitations and rest requirements</w:t>
            </w:r>
          </w:p>
          <w:p w:rsidR="003B0C8C" w:rsidRDefault="003B0C8C" w14:paraId="64C7395A" w14:textId="77777777">
            <w:pPr>
              <w:pStyle w:val="iatalistitem"/>
              <w:numPr>
                <w:ilvl w:val="0"/>
                <w:numId w:val="50"/>
              </w:numPr>
              <w:rPr>
                <w:rFonts w:ascii="Arial" w:hAnsi="Arial" w:eastAsia="Times New Roman" w:cs="Arial"/>
                <w:sz w:val="18"/>
                <w:szCs w:val="18"/>
              </w:rPr>
            </w:pPr>
            <w:r>
              <w:rPr>
                <w:rFonts w:ascii="Arial" w:hAnsi="Arial" w:eastAsia="Times New Roman" w:cs="Arial"/>
                <w:sz w:val="18"/>
                <w:szCs w:val="18"/>
              </w:rPr>
              <w:t>Operational flight plan contents</w:t>
            </w:r>
          </w:p>
          <w:p w:rsidR="003B0C8C" w:rsidRDefault="003B0C8C" w14:paraId="49F01414" w14:textId="77777777">
            <w:pPr>
              <w:pStyle w:val="iatalistitem"/>
              <w:numPr>
                <w:ilvl w:val="0"/>
                <w:numId w:val="50"/>
              </w:numPr>
              <w:rPr>
                <w:rFonts w:ascii="Arial" w:hAnsi="Arial" w:eastAsia="Times New Roman" w:cs="Arial"/>
                <w:sz w:val="18"/>
                <w:szCs w:val="18"/>
              </w:rPr>
            </w:pPr>
            <w:r>
              <w:rPr>
                <w:rFonts w:ascii="Arial" w:hAnsi="Arial" w:eastAsia="Times New Roman" w:cs="Arial"/>
                <w:sz w:val="18"/>
                <w:szCs w:val="18"/>
              </w:rPr>
              <w:t>Anti-icing, de-icing</w:t>
            </w:r>
          </w:p>
          <w:p w:rsidR="003B0C8C" w:rsidRDefault="003B0C8C" w14:paraId="1A3F152A" w14:textId="77777777">
            <w:pPr>
              <w:pStyle w:val="iatalistitem"/>
              <w:numPr>
                <w:ilvl w:val="0"/>
                <w:numId w:val="50"/>
              </w:numPr>
              <w:rPr>
                <w:rFonts w:ascii="Arial" w:hAnsi="Arial" w:eastAsia="Times New Roman" w:cs="Arial"/>
                <w:sz w:val="18"/>
                <w:szCs w:val="18"/>
              </w:rPr>
            </w:pPr>
            <w:r>
              <w:rPr>
                <w:rFonts w:ascii="Arial" w:hAnsi="Arial" w:eastAsia="Times New Roman" w:cs="Arial"/>
                <w:sz w:val="18"/>
                <w:szCs w:val="18"/>
              </w:rPr>
              <w:t>Security (unlawful events)</w:t>
            </w:r>
          </w:p>
          <w:p w:rsidR="003B0C8C" w:rsidRDefault="003B0C8C" w14:paraId="011BB431" w14:textId="77777777">
            <w:pPr>
              <w:pStyle w:val="iatalistitem"/>
              <w:numPr>
                <w:ilvl w:val="0"/>
                <w:numId w:val="50"/>
              </w:numPr>
              <w:rPr>
                <w:rFonts w:ascii="Arial" w:hAnsi="Arial" w:eastAsia="Times New Roman" w:cs="Arial"/>
                <w:sz w:val="18"/>
                <w:szCs w:val="18"/>
              </w:rPr>
            </w:pPr>
            <w:r>
              <w:rPr>
                <w:rFonts w:ascii="Arial" w:hAnsi="Arial" w:eastAsia="Times New Roman" w:cs="Arial"/>
                <w:sz w:val="18"/>
                <w:szCs w:val="18"/>
              </w:rPr>
              <w:t>Abnormal and emergency procedures</w:t>
            </w:r>
          </w:p>
          <w:p w:rsidR="003B0C8C" w:rsidRDefault="003B0C8C" w14:paraId="1EDC7DAA" w14:textId="77777777">
            <w:pPr>
              <w:pStyle w:val="iatalistitem"/>
              <w:numPr>
                <w:ilvl w:val="0"/>
                <w:numId w:val="50"/>
              </w:numPr>
              <w:rPr>
                <w:rFonts w:ascii="Arial" w:hAnsi="Arial" w:eastAsia="Times New Roman" w:cs="Arial"/>
                <w:sz w:val="18"/>
                <w:szCs w:val="18"/>
              </w:rPr>
            </w:pPr>
            <w:r>
              <w:rPr>
                <w:rFonts w:ascii="Arial" w:hAnsi="Arial" w:eastAsia="Times New Roman" w:cs="Arial"/>
                <w:sz w:val="18"/>
                <w:szCs w:val="18"/>
              </w:rPr>
              <w:t>Communication systems and procedures</w:t>
            </w:r>
          </w:p>
        </w:tc>
      </w:tr>
      <w:tr w:rsidR="00425D32" w:rsidTr="003B0C8C" w14:paraId="04721CCB" w14:textId="77777777">
        <w:tc>
          <w:tcPr>
            <w:tcW w:w="0" w:type="auto"/>
            <w:hideMark/>
          </w:tcPr>
          <w:p w:rsidR="003B0C8C" w:rsidRDefault="003B0C8C" w14:paraId="6CD7CD20" w14:textId="77777777">
            <w:pPr>
              <w:rPr>
                <w:rFonts w:ascii="Arial" w:hAnsi="Arial" w:eastAsia="Times New Roman" w:cs="Arial"/>
                <w:sz w:val="18"/>
                <w:szCs w:val="18"/>
              </w:rPr>
            </w:pPr>
            <w:r>
              <w:rPr>
                <w:rFonts w:ascii="Arial" w:hAnsi="Arial" w:eastAsia="Times New Roman" w:cs="Arial"/>
                <w:sz w:val="18"/>
                <w:szCs w:val="18"/>
              </w:rPr>
              <w:t>(viii)</w:t>
            </w:r>
          </w:p>
        </w:tc>
        <w:tc>
          <w:tcPr>
            <w:tcW w:w="0" w:type="auto"/>
            <w:hideMark/>
          </w:tcPr>
          <w:p w:rsidR="003B0C8C" w:rsidRDefault="003B0C8C" w14:paraId="2DE54311" w14:textId="77777777">
            <w:pPr>
              <w:rPr>
                <w:rFonts w:ascii="Arial" w:hAnsi="Arial" w:eastAsia="Times New Roman" w:cs="Arial"/>
                <w:sz w:val="18"/>
                <w:szCs w:val="18"/>
              </w:rPr>
            </w:pPr>
            <w:r>
              <w:rPr>
                <w:rFonts w:ascii="Arial" w:hAnsi="Arial" w:eastAsia="Times New Roman" w:cs="Arial"/>
                <w:sz w:val="18"/>
                <w:szCs w:val="18"/>
              </w:rPr>
              <w:t>Flight planning and monitoring</w:t>
            </w:r>
          </w:p>
        </w:tc>
        <w:tc>
          <w:tcPr>
            <w:tcW w:w="0" w:type="auto"/>
            <w:hideMark/>
          </w:tcPr>
          <w:p w:rsidR="003B0C8C" w:rsidRDefault="003B0C8C" w14:paraId="4F4ABDC3" w14:textId="77777777">
            <w:pPr>
              <w:rPr>
                <w:rFonts w:ascii="Arial" w:hAnsi="Arial" w:eastAsia="Times New Roman" w:cs="Arial"/>
                <w:sz w:val="18"/>
                <w:szCs w:val="18"/>
              </w:rPr>
            </w:pPr>
            <w:r>
              <w:rPr>
                <w:rFonts w:ascii="Arial" w:hAnsi="Arial" w:eastAsia="Times New Roman" w:cs="Arial"/>
                <w:sz w:val="18"/>
                <w:szCs w:val="18"/>
              </w:rPr>
              <w:t xml:space="preserve">To enable the operational control personnel to complete an operational flight plan in accordance with laid-down rules and standards and to apply the skills acquired to effectively maintain a flight watch, and monitor fuel consumption, en route weather including winds, aircraft performance including the limitations imposed by MEL restrictions, in-flight equipment failures, security problems, and the effects of and on hazardous materials, restricted articles, and perishable cargo, flight planning and monitoring may include topics such as: </w:t>
            </w:r>
          </w:p>
          <w:p w:rsidR="003B0C8C" w:rsidRDefault="003B0C8C" w14:paraId="015ED2D6"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Weather analysis</w:t>
            </w:r>
          </w:p>
          <w:p w:rsidR="003B0C8C" w:rsidRDefault="003B0C8C" w14:paraId="2DCB0BEC"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AIP/NOTAM analysis</w:t>
            </w:r>
          </w:p>
          <w:p w:rsidR="003B0C8C" w:rsidRDefault="003B0C8C" w14:paraId="61952EB5"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Track selection &amp; flight level</w:t>
            </w:r>
          </w:p>
          <w:p w:rsidR="003B0C8C" w:rsidRDefault="003B0C8C" w14:paraId="332DB028"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Equipment requirements</w:t>
            </w:r>
          </w:p>
          <w:p w:rsidR="003B0C8C" w:rsidRDefault="003B0C8C" w14:paraId="7ACBBAF4"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Airport suitability</w:t>
            </w:r>
          </w:p>
          <w:p w:rsidR="003B0C8C" w:rsidRDefault="003B0C8C" w14:paraId="74D02D54"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Fuel requirements</w:t>
            </w:r>
          </w:p>
          <w:p w:rsidR="003B0C8C" w:rsidRDefault="003B0C8C" w14:paraId="7167F81B"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Payload planning</w:t>
            </w:r>
          </w:p>
          <w:p w:rsidR="003B0C8C" w:rsidRDefault="003B0C8C" w14:paraId="3CA6291B"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ETOPS/EDTO</w:t>
            </w:r>
          </w:p>
          <w:p w:rsidR="003B0C8C" w:rsidRDefault="003B0C8C" w14:paraId="4D83D00B"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MEL/CDL</w:t>
            </w:r>
          </w:p>
          <w:p w:rsidR="003B0C8C" w:rsidRDefault="003B0C8C" w14:paraId="54D10AAA"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ATC/ATM</w:t>
            </w:r>
          </w:p>
          <w:p w:rsidR="003B0C8C" w:rsidRDefault="003B0C8C" w14:paraId="7292FF56"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Security (unlawful events)</w:t>
            </w:r>
          </w:p>
          <w:p w:rsidR="003B0C8C" w:rsidRDefault="003B0C8C" w14:paraId="0C5A6F72" w14:textId="77777777">
            <w:pPr>
              <w:pStyle w:val="iatalistitem"/>
              <w:numPr>
                <w:ilvl w:val="0"/>
                <w:numId w:val="51"/>
              </w:numPr>
              <w:rPr>
                <w:rFonts w:ascii="Arial" w:hAnsi="Arial" w:eastAsia="Times New Roman" w:cs="Arial"/>
                <w:sz w:val="18"/>
                <w:szCs w:val="18"/>
              </w:rPr>
            </w:pPr>
            <w:r>
              <w:rPr>
                <w:rFonts w:ascii="Arial" w:hAnsi="Arial" w:eastAsia="Times New Roman" w:cs="Arial"/>
                <w:sz w:val="18"/>
                <w:szCs w:val="18"/>
              </w:rPr>
              <w:t>Abnormal and emergency procedures</w:t>
            </w:r>
          </w:p>
        </w:tc>
      </w:tr>
    </w:tbl>
    <w:p w:rsidR="003B0C8C" w:rsidRDefault="003B0C8C" w14:paraId="28C749F3" w14:textId="77777777">
      <w:pPr>
        <w:rPr>
          <w:rFonts w:eastAsia="Times New Roman"/>
        </w:rPr>
      </w:pPr>
    </w:p>
    <w:sectPr w:rsidR="003B0C8C">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E7AF4" w:rsidP="003B0C8C" w:rsidRDefault="009E7AF4" w14:paraId="7FC652E1" w14:textId="77777777">
      <w:r>
        <w:separator/>
      </w:r>
    </w:p>
  </w:endnote>
  <w:endnote w:type="continuationSeparator" w:id="0">
    <w:p w:rsidR="009E7AF4" w:rsidP="003B0C8C" w:rsidRDefault="009E7AF4" w14:paraId="54F2D38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altName w:val="Calibri"/>
    <w:charset w:val="00"/>
    <w:family w:val="auto"/>
    <w:pitch w:val="variable"/>
    <w:sig w:usb0="00000003" w:usb1="00000000" w:usb2="00000000" w:usb3="00000000" w:csb0="00000001" w:csb1="00000000"/>
    <w:embedRegular w:fontKey="{CF015C0F-2279-47C1-9E60-F8329AD03A5C}" r:id="rId1"/>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w:fontKey="{1E8C7CD2-8F87-480F-A014-0513EDAA8E6F}" w:subsetted="1" r:id="rId2"/>
  </w:font>
  <w:font w:name="Calibri">
    <w:panose1 w:val="020F0502020204030204"/>
    <w:charset w:val="00"/>
    <w:family w:val="swiss"/>
    <w:pitch w:val="variable"/>
    <w:sig w:usb0="E4002EFF" w:usb1="C200247B" w:usb2="00000009" w:usb3="00000000" w:csb0="000001FF" w:csb1="00000000"/>
    <w:embedRegular w:fontKey="{09541814-CCB7-4C44-91C7-8FA3655F478A}" w:subsetted="1" r:id="rId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56A2E" w:rsidRDefault="00956A2E" w14:paraId="028A13D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0C8C" w:rsidP="003B0C8C" w:rsidRDefault="00000000" w14:paraId="284A2EB3" w14:textId="77777777">
    <w:pPr>
      <w:pStyle w:val="Footer"/>
      <w:spacing w:line="276" w:lineRule="auto"/>
      <w:rPr>
        <w:rFonts w:ascii="Arial" w:hAnsi="Arial" w:cs="Arial"/>
        <w:sz w:val="20"/>
      </w:rPr>
    </w:pPr>
    <w:r>
      <w:rPr>
        <w:rFonts w:ascii="Arial" w:hAnsi="Arial" w:cs="Arial"/>
        <w:sz w:val="20"/>
      </w:rPr>
      <w:pict w14:anchorId="03582B4F">
        <v:rect id="_x0000_i1026" style="width:0;height:1.5pt" o:hr="t" o:hrstd="t" o:hralign="center" fillcolor="#a0a0a0" stroked="f"/>
      </w:pict>
    </w:r>
  </w:p>
  <w:p w:rsidR="003B0C8C" w:rsidP="4982DB7F" w:rsidRDefault="003B0C8C" w14:paraId="40EE47D1" w14:textId="543C54A9">
    <w:pPr>
      <w:pStyle w:val="Footer"/>
      <w:spacing w:line="276" w:lineRule="auto"/>
      <w:rPr>
        <w:rFonts w:ascii="Arial" w:hAnsi="Arial" w:cs="Arial"/>
        <w:sz w:val="20"/>
        <w:szCs w:val="20"/>
      </w:rPr>
    </w:pPr>
    <w:r w:rsidRPr="4982DB7F" w:rsidR="4982DB7F">
      <w:rPr>
        <w:rFonts w:ascii="Arial" w:hAnsi="Arial" w:cs="Arial"/>
        <w:sz w:val="20"/>
        <w:szCs w:val="20"/>
      </w:rPr>
      <w:t>Reference: DOC.F34</w:t>
    </w:r>
    <w:r>
      <w:tab/>
    </w:r>
    <w:r w:rsidRPr="4982DB7F">
      <w:rPr>
        <w:rFonts w:ascii="Arial" w:hAnsi="Arial" w:cs="Arial"/>
        <w:noProof/>
        <w:sz w:val="20"/>
        <w:szCs w:val="20"/>
      </w:rPr>
      <w:fldChar w:fldCharType="begin"/>
    </w:r>
    <w:r w:rsidRPr="4982DB7F">
      <w:rPr>
        <w:rFonts w:ascii="Arial" w:hAnsi="Arial" w:cs="Arial"/>
        <w:sz w:val="20"/>
        <w:szCs w:val="20"/>
      </w:rPr>
      <w:instrText xml:space="preserve"> PAGE  \* Arabic  </w:instrText>
    </w:r>
    <w:r w:rsidRPr="4982DB7F">
      <w:rPr>
        <w:rFonts w:ascii="Arial" w:hAnsi="Arial" w:cs="Arial"/>
        <w:sz w:val="20"/>
        <w:szCs w:val="20"/>
      </w:rPr>
      <w:fldChar w:fldCharType="separate"/>
    </w:r>
    <w:r w:rsidRPr="4982DB7F" w:rsidR="4982DB7F">
      <w:rPr>
        <w:rFonts w:ascii="Arial" w:hAnsi="Arial" w:cs="Arial"/>
        <w:noProof/>
        <w:sz w:val="20"/>
        <w:szCs w:val="20"/>
      </w:rPr>
      <w:t>2</w:t>
    </w:r>
    <w:r w:rsidRPr="4982DB7F">
      <w:rPr>
        <w:rFonts w:ascii="Arial" w:hAnsi="Arial" w:cs="Arial"/>
        <w:noProof/>
        <w:sz w:val="20"/>
        <w:szCs w:val="20"/>
      </w:rPr>
      <w:fldChar w:fldCharType="end"/>
    </w:r>
    <w:r w:rsidRPr="4982DB7F" w:rsidR="4982DB7F">
      <w:rPr>
        <w:rFonts w:ascii="Arial" w:hAnsi="Arial" w:cs="Arial"/>
        <w:sz w:val="20"/>
        <w:szCs w:val="20"/>
      </w:rPr>
      <w:t xml:space="preserve"> of </w:t>
    </w:r>
    <w:r w:rsidRPr="4982DB7F">
      <w:rPr>
        <w:rFonts w:ascii="Arial" w:hAnsi="Arial" w:cs="Arial"/>
        <w:noProof/>
        <w:sz w:val="20"/>
        <w:szCs w:val="20"/>
      </w:rPr>
      <w:fldChar w:fldCharType="begin"/>
    </w:r>
    <w:r w:rsidRPr="4982DB7F">
      <w:rPr>
        <w:rFonts w:ascii="Arial" w:hAnsi="Arial" w:cs="Arial"/>
        <w:sz w:val="20"/>
        <w:szCs w:val="20"/>
      </w:rPr>
      <w:instrText xml:space="preserve"> NUMPAGES  \* Arabic  </w:instrText>
    </w:r>
    <w:r w:rsidRPr="4982DB7F">
      <w:rPr>
        <w:rFonts w:ascii="Arial" w:hAnsi="Arial" w:cs="Arial"/>
        <w:sz w:val="20"/>
        <w:szCs w:val="20"/>
      </w:rPr>
      <w:fldChar w:fldCharType="separate"/>
    </w:r>
    <w:r w:rsidRPr="4982DB7F" w:rsidR="4982DB7F">
      <w:rPr>
        <w:rFonts w:ascii="Arial" w:hAnsi="Arial" w:cs="Arial"/>
        <w:noProof/>
        <w:sz w:val="20"/>
        <w:szCs w:val="20"/>
      </w:rPr>
      <w:t>31</w:t>
    </w:r>
    <w:r w:rsidRPr="4982DB7F">
      <w:rPr>
        <w:rFonts w:ascii="Arial" w:hAnsi="Arial" w:cs="Arial"/>
        <w:noProof/>
        <w:sz w:val="20"/>
        <w:szCs w:val="20"/>
      </w:rPr>
      <w:fldChar w:fldCharType="end"/>
    </w:r>
    <w:r>
      <w:tab/>
    </w:r>
    <w:r w:rsidRPr="4982DB7F" w:rsidR="4982DB7F">
      <w:rPr>
        <w:rFonts w:ascii="Arial" w:hAnsi="Arial" w:cs="Arial"/>
        <w:sz w:val="20"/>
        <w:szCs w:val="20"/>
      </w:rPr>
      <w:t xml:space="preserve">Issue date: </w:t>
    </w:r>
    <w:r w:rsidRPr="4982DB7F" w:rsidR="4982DB7F">
      <w:rPr>
        <w:rFonts w:ascii="Arial" w:hAnsi="Arial" w:cs="Arial"/>
        <w:sz w:val="20"/>
        <w:szCs w:val="20"/>
      </w:rPr>
      <w:t>A</w:t>
    </w:r>
    <w:r w:rsidRPr="4982DB7F" w:rsidR="4982DB7F">
      <w:rPr>
        <w:rFonts w:ascii="Arial" w:hAnsi="Arial" w:cs="Arial"/>
        <w:sz w:val="20"/>
        <w:szCs w:val="20"/>
      </w:rPr>
      <w:t>ugust</w:t>
    </w:r>
    <w:r w:rsidRPr="4982DB7F" w:rsidR="4982DB7F">
      <w:rPr>
        <w:rFonts w:ascii="Arial" w:hAnsi="Arial" w:cs="Arial"/>
        <w:sz w:val="20"/>
        <w:szCs w:val="20"/>
      </w:rPr>
      <w:t xml:space="preserve"> 2025</w:t>
    </w:r>
  </w:p>
  <w:p w:rsidRPr="003B0C8C" w:rsidR="003B0C8C" w:rsidP="4982DB7F" w:rsidRDefault="003B0C8C" w14:paraId="1045FF03" w14:textId="50BC2664">
    <w:pPr>
      <w:pStyle w:val="Footer"/>
      <w:spacing w:line="276" w:lineRule="auto"/>
      <w:rPr>
        <w:rFonts w:ascii="Arial" w:hAnsi="Arial" w:cs="Arial"/>
        <w:sz w:val="20"/>
        <w:szCs w:val="20"/>
      </w:rPr>
    </w:pPr>
    <w:r>
      <w:rPr>
        <w:rFonts w:ascii="Arial" w:hAnsi="Arial" w:cs="Arial"/>
        <w:sz w:val="20"/>
      </w:rPr>
      <w:tab/>
    </w:r>
    <w:r>
      <w:rPr>
        <w:rFonts w:ascii="Arial" w:hAnsi="Arial" w:cs="Arial"/>
        <w:sz w:val="20"/>
      </w:rPr>
      <w:tab/>
    </w:r>
    <w:r w:rsidRPr="4982DB7F" w:rsidR="4982DB7F">
      <w:rPr>
        <w:rFonts w:ascii="Arial" w:hAnsi="Arial" w:cs="Arial"/>
        <w:sz w:val="20"/>
        <w:szCs w:val="20"/>
      </w:rPr>
      <w:t xml:space="preserve">Effective date: </w:t>
    </w:r>
    <w:r w:rsidRPr="4982DB7F" w:rsidR="4982DB7F">
      <w:rPr>
        <w:rFonts w:ascii="Arial" w:hAnsi="Arial" w:cs="Arial"/>
        <w:sz w:val="20"/>
        <w:szCs w:val="20"/>
      </w:rPr>
      <w:t>A</w:t>
    </w:r>
    <w:r w:rsidRPr="4982DB7F" w:rsidR="4982DB7F">
      <w:rPr>
        <w:rFonts w:ascii="Arial" w:hAnsi="Arial" w:cs="Arial"/>
        <w:sz w:val="20"/>
        <w:szCs w:val="20"/>
      </w:rPr>
      <w:t>ugust</w:t>
    </w:r>
    <w:r w:rsidRPr="4982DB7F" w:rsidR="4982DB7F">
      <w:rPr>
        <w:rFonts w:ascii="Arial" w:hAnsi="Arial" w:cs="Arial"/>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56A2E" w:rsidRDefault="00956A2E" w14:paraId="1AB1759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E7AF4" w:rsidP="003B0C8C" w:rsidRDefault="009E7AF4" w14:paraId="36ABE3B6" w14:textId="77777777">
      <w:r>
        <w:separator/>
      </w:r>
    </w:p>
  </w:footnote>
  <w:footnote w:type="continuationSeparator" w:id="0">
    <w:p w:rsidR="009E7AF4" w:rsidP="003B0C8C" w:rsidRDefault="009E7AF4" w14:paraId="1DBD08B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956A2E" w:rsidRDefault="003978BC" w14:paraId="12284D63" w14:textId="4342BB28">
    <w:pPr>
      <w:pStyle w:val="Header"/>
    </w:pPr>
    <w:r>
      <w:rPr>
        <w:noProof/>
      </w:rPr>
      <mc:AlternateContent>
        <mc:Choice Requires="wps">
          <w:drawing>
            <wp:anchor distT="0" distB="0" distL="0" distR="0" simplePos="0" relativeHeight="251659264" behindDoc="0" locked="0" layoutInCell="1" allowOverlap="1" wp14:anchorId="7212B529" wp14:editId="25A086FB">
              <wp:simplePos x="635" y="635"/>
              <wp:positionH relativeFrom="page">
                <wp:align>right</wp:align>
              </wp:positionH>
              <wp:positionV relativeFrom="page">
                <wp:align>top</wp:align>
              </wp:positionV>
              <wp:extent cx="901700" cy="345440"/>
              <wp:effectExtent l="0" t="0" r="0" b="16510"/>
              <wp:wrapNone/>
              <wp:docPr id="1147302063" name="Text Box 2"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3978BC" w:rsidR="003978BC" w:rsidP="003978BC" w:rsidRDefault="003978BC" w14:paraId="622D170D" w14:textId="76DA477A">
                          <w:pPr>
                            <w:rPr>
                              <w:rFonts w:ascii="Calibri" w:hAnsi="Calibri" w:eastAsia="Calibri" w:cs="Calibri"/>
                              <w:noProof/>
                              <w:color w:val="000000"/>
                              <w:sz w:val="20"/>
                              <w:szCs w:val="20"/>
                            </w:rPr>
                          </w:pPr>
                          <w:r w:rsidRPr="003978BC">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61ADB899">
            <v:shapetype id="_x0000_t202" coordsize="21600,21600" o:spt="202" path="m,l,21600r21600,l21600,xe" w14:anchorId="7212B529">
              <v:stroke joinstyle="miter"/>
              <v:path gradientshapeok="t" o:connecttype="rect"/>
            </v:shapetype>
            <v:shape id="Text Box 2" style="position:absolute;margin-left:19.8pt;margin-top:0;width:71pt;height:27.2pt;z-index:251659264;visibility:visible;mso-wrap-style:none;mso-wrap-distance-left:0;mso-wrap-distance-top:0;mso-wrap-distance-right:0;mso-wrap-distance-bottom:0;mso-position-horizontal:right;mso-position-horizontal-relative:page;mso-position-vertical:top;mso-position-vertical-relative:page;v-text-anchor:top" alt="Un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">
              <v:fill o:detectmouseclick="t"/>
              <v:textbox style="mso-fit-shape-to-text:t" inset="0,15pt,20pt,0">
                <w:txbxContent>
                  <w:p w:rsidRPr="003978BC" w:rsidR="003978BC" w:rsidP="003978BC" w:rsidRDefault="003978BC" w14:paraId="663BEFE2" w14:textId="76DA477A">
                    <w:pPr>
                      <w:rPr>
                        <w:rFonts w:ascii="Calibri" w:hAnsi="Calibri" w:eastAsia="Calibri" w:cs="Calibri"/>
                        <w:noProof/>
                        <w:color w:val="000000"/>
                        <w:sz w:val="20"/>
                        <w:szCs w:val="20"/>
                      </w:rPr>
                    </w:pPr>
                    <w:r w:rsidRPr="003978BC">
                      <w:rPr>
                        <w:rFonts w:ascii="Calibri" w:hAnsi="Calibri" w:eastAsia="Calibri" w:cs="Calibri"/>
                        <w:noProof/>
                        <w:color w:val="000000"/>
                        <w:sz w:val="20"/>
                        <w:szCs w:val="20"/>
                      </w:rPr>
                      <w:t>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B0C8C" w:rsidP="003B0C8C" w:rsidRDefault="003978BC" w14:paraId="20A10E9E" w14:textId="7D91DC10">
    <w:pPr>
      <w:pStyle w:val="Header"/>
      <w:rPr>
        <w:rFonts w:ascii="Arial" w:hAnsi="Arial" w:cs="Arial"/>
        <w:sz w:val="20"/>
      </w:rPr>
    </w:pPr>
    <w:r>
      <w:rPr>
        <w:rFonts w:ascii="IATAfont" w:hAnsi="IATAfont" w:cs="Arial"/>
        <w:noProof/>
        <w:sz w:val="80"/>
      </w:rPr>
      <mc:AlternateContent>
        <mc:Choice Requires="wps">
          <w:drawing>
            <wp:anchor distT="0" distB="0" distL="0" distR="0" simplePos="0" relativeHeight="251660288" behindDoc="0" locked="0" layoutInCell="1" allowOverlap="1" wp14:anchorId="5FB43FE1" wp14:editId="6B246377">
              <wp:simplePos x="914400" y="457200"/>
              <wp:positionH relativeFrom="page">
                <wp:align>right</wp:align>
              </wp:positionH>
              <wp:positionV relativeFrom="page">
                <wp:align>top</wp:align>
              </wp:positionV>
              <wp:extent cx="901700" cy="345440"/>
              <wp:effectExtent l="0" t="0" r="0" b="16510"/>
              <wp:wrapNone/>
              <wp:docPr id="1558435993" name="Text Box 3"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3978BC" w:rsidR="003978BC" w:rsidP="003978BC" w:rsidRDefault="003978BC" w14:paraId="2E348E80" w14:textId="314B98DF">
                          <w:pPr>
                            <w:rPr>
                              <w:rFonts w:ascii="Calibri" w:hAnsi="Calibri" w:eastAsia="Calibri" w:cs="Calibri"/>
                              <w:noProof/>
                              <w:color w:val="000000"/>
                              <w:sz w:val="20"/>
                              <w:szCs w:val="20"/>
                            </w:rPr>
                          </w:pPr>
                          <w:r w:rsidRPr="003978BC">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4E1C9780">
            <v:shapetype id="_x0000_t202" coordsize="21600,21600" o:spt="202" path="m,l,21600r21600,l21600,xe" w14:anchorId="5FB43FE1">
              <v:stroke joinstyle="miter"/>
              <v:path gradientshapeok="t" o:connecttype="rect"/>
            </v:shapetype>
            <v:shape id="Text Box 3" style="position:absolute;margin-left:19.8pt;margin-top:0;width:71pt;height:27.2pt;z-index:251660288;visibility:visible;mso-wrap-style:none;mso-wrap-distance-left:0;mso-wrap-distance-top:0;mso-wrap-distance-right:0;mso-wrap-distance-bottom:0;mso-position-horizontal:right;mso-position-horizontal-relative:page;mso-position-vertical:top;mso-position-vertical-relative:page;v-text-anchor:top" alt="Un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">
              <v:fill o:detectmouseclick="t"/>
              <v:textbox style="mso-fit-shape-to-text:t" inset="0,15pt,20pt,0">
                <w:txbxContent>
                  <w:p w:rsidRPr="003978BC" w:rsidR="003978BC" w:rsidP="003978BC" w:rsidRDefault="003978BC" w14:paraId="413FAD58" w14:textId="314B98DF">
                    <w:pPr>
                      <w:rPr>
                        <w:rFonts w:ascii="Calibri" w:hAnsi="Calibri" w:eastAsia="Calibri" w:cs="Calibri"/>
                        <w:noProof/>
                        <w:color w:val="000000"/>
                        <w:sz w:val="20"/>
                        <w:szCs w:val="20"/>
                      </w:rPr>
                    </w:pPr>
                    <w:r w:rsidRPr="003978BC">
                      <w:rPr>
                        <w:rFonts w:ascii="Calibri" w:hAnsi="Calibri" w:eastAsia="Calibri" w:cs="Calibri"/>
                        <w:noProof/>
                        <w:color w:val="000000"/>
                        <w:sz w:val="20"/>
                        <w:szCs w:val="20"/>
                      </w:rPr>
                      <w:t>Unrestricted</w:t>
                    </w:r>
                  </w:p>
                </w:txbxContent>
              </v:textbox>
              <w10:wrap anchorx="page" anchory="page"/>
            </v:shape>
          </w:pict>
        </mc:Fallback>
      </mc:AlternateContent>
    </w:r>
    <w:r w:rsidR="003B0C8C">
      <w:rPr>
        <w:rFonts w:ascii="IATAfont" w:hAnsi="IATAfont" w:cs="Arial"/>
        <w:sz w:val="80"/>
      </w:rPr>
      <w:t>✈</w:t>
    </w:r>
    <w:r w:rsidR="003B0C8C">
      <w:rPr>
        <w:rFonts w:ascii="IATA Unicode Based" w:hAnsi="IATA Unicode Based" w:cs="Arial"/>
        <w:sz w:val="80"/>
      </w:rPr>
      <w:tab/>
    </w:r>
    <w:r w:rsidR="003B0C8C">
      <w:rPr>
        <w:rFonts w:ascii="IATA Unicode Based" w:hAnsi="IATA Unicode Based" w:cs="Arial"/>
        <w:sz w:val="80"/>
      </w:rPr>
      <w:tab/>
    </w:r>
    <w:r w:rsidR="003B0C8C">
      <w:rPr>
        <w:rFonts w:ascii="Arial" w:hAnsi="Arial" w:cs="Arial"/>
        <w:b/>
        <w:sz w:val="28"/>
      </w:rPr>
      <w:t>I</w:t>
    </w:r>
    <w:r w:rsidR="007F1DC8">
      <w:rPr>
        <w:rFonts w:ascii="Arial" w:hAnsi="Arial" w:cs="Arial"/>
        <w:b/>
        <w:sz w:val="28"/>
      </w:rPr>
      <w:t>S</w:t>
    </w:r>
    <w:r w:rsidR="003B0C8C">
      <w:rPr>
        <w:rFonts w:ascii="Arial" w:hAnsi="Arial" w:cs="Arial"/>
        <w:b/>
        <w:sz w:val="28"/>
      </w:rPr>
      <w:t>SA Checklist</w:t>
    </w:r>
  </w:p>
  <w:p w:rsidR="003B0C8C" w:rsidP="003B0C8C" w:rsidRDefault="003B0C8C" w14:paraId="5DBA7A52" w14:textId="60815E98">
    <w:pPr>
      <w:pStyle w:val="Heade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 xml:space="preserve">ISSM Edition 8 - effective </w:t>
    </w:r>
    <w:r w:rsidR="00956A2E">
      <w:rPr>
        <w:rFonts w:ascii="Arial" w:hAnsi="Arial" w:cs="Arial"/>
        <w:sz w:val="20"/>
      </w:rPr>
      <w:t>April</w:t>
    </w:r>
    <w:r>
      <w:rPr>
        <w:rFonts w:ascii="Arial" w:hAnsi="Arial" w:cs="Arial"/>
        <w:sz w:val="20"/>
      </w:rPr>
      <w:t xml:space="preserve"> 2025</w:t>
    </w:r>
  </w:p>
  <w:p w:rsidR="003B0C8C" w:rsidP="003B0C8C" w:rsidRDefault="00000000" w14:paraId="55F37B19" w14:textId="77777777">
    <w:pPr>
      <w:pStyle w:val="Header"/>
      <w:rPr>
        <w:rFonts w:ascii="Arial" w:hAnsi="Arial" w:cs="Arial"/>
        <w:sz w:val="20"/>
      </w:rPr>
    </w:pPr>
    <w:r>
      <w:rPr>
        <w:rFonts w:ascii="Arial" w:hAnsi="Arial" w:cs="Arial"/>
        <w:sz w:val="20"/>
      </w:rPr>
      <w:pict w14:anchorId="4EAAA3BB">
        <v:rect id="_x0000_i1025" style="width:0;height:1.5pt" o:hr="t" o:hrstd="t" o:hralign="center" fillcolor="#a0a0a0" stroked="f"/>
      </w:pict>
    </w:r>
  </w:p>
  <w:p w:rsidRPr="003B0C8C" w:rsidR="003B0C8C" w:rsidP="003B0C8C" w:rsidRDefault="003B0C8C" w14:paraId="78C649B7" w14:textId="77777777">
    <w:pPr>
      <w:pStyle w:val="Header"/>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956A2E" w:rsidRDefault="003978BC" w14:paraId="57696B15" w14:textId="4ABC766B">
    <w:pPr>
      <w:pStyle w:val="Header"/>
    </w:pPr>
    <w:r>
      <w:rPr>
        <w:noProof/>
      </w:rPr>
      <mc:AlternateContent>
        <mc:Choice Requires="wps">
          <w:drawing>
            <wp:anchor distT="0" distB="0" distL="0" distR="0" simplePos="0" relativeHeight="251658240" behindDoc="0" locked="0" layoutInCell="1" allowOverlap="1" wp14:anchorId="3B17B41F" wp14:editId="71ABAE73">
              <wp:simplePos x="635" y="635"/>
              <wp:positionH relativeFrom="page">
                <wp:align>right</wp:align>
              </wp:positionH>
              <wp:positionV relativeFrom="page">
                <wp:align>top</wp:align>
              </wp:positionV>
              <wp:extent cx="901700" cy="345440"/>
              <wp:effectExtent l="0" t="0" r="0" b="16510"/>
              <wp:wrapNone/>
              <wp:docPr id="782208" name="Text Box 1"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3978BC" w:rsidR="003978BC" w:rsidP="003978BC" w:rsidRDefault="003978BC" w14:paraId="401F8D17" w14:textId="1574874C">
                          <w:pPr>
                            <w:rPr>
                              <w:rFonts w:ascii="Calibri" w:hAnsi="Calibri" w:eastAsia="Calibri" w:cs="Calibri"/>
                              <w:noProof/>
                              <w:color w:val="000000"/>
                              <w:sz w:val="20"/>
                              <w:szCs w:val="20"/>
                            </w:rPr>
                          </w:pPr>
                          <w:r w:rsidRPr="003978BC">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51D7AE15">
            <v:shapetype id="_x0000_t202" coordsize="21600,21600" o:spt="202" path="m,l,21600r21600,l21600,xe" w14:anchorId="3B17B41F">
              <v:stroke joinstyle="miter"/>
              <v:path gradientshapeok="t" o:connecttype="rect"/>
            </v:shapetype>
            <v:shape id="Text Box 1" style="position:absolute;margin-left:19.8pt;margin-top:0;width:71pt;height:27.2pt;z-index:251658240;visibility:visible;mso-wrap-style:none;mso-wrap-distance-left:0;mso-wrap-distance-top:0;mso-wrap-distance-right:0;mso-wrap-distance-bottom:0;mso-position-horizontal:right;mso-position-horizontal-relative:page;mso-position-vertical:top;mso-position-vertical-relative:page;v-text-anchor:top" alt="Un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9Gq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">
              <v:fill o:detectmouseclick="t"/>
              <v:textbox style="mso-fit-shape-to-text:t" inset="0,15pt,20pt,0">
                <w:txbxContent>
                  <w:p w:rsidRPr="003978BC" w:rsidR="003978BC" w:rsidP="003978BC" w:rsidRDefault="003978BC" w14:paraId="733E35FC" w14:textId="1574874C">
                    <w:pPr>
                      <w:rPr>
                        <w:rFonts w:ascii="Calibri" w:hAnsi="Calibri" w:eastAsia="Calibri" w:cs="Calibri"/>
                        <w:noProof/>
                        <w:color w:val="000000"/>
                        <w:sz w:val="20"/>
                        <w:szCs w:val="20"/>
                      </w:rPr>
                    </w:pPr>
                    <w:r w:rsidRPr="003978BC">
                      <w:rPr>
                        <w:rFonts w:ascii="Calibri" w:hAnsi="Calibri" w:eastAsia="Calibri" w:cs="Calibri"/>
                        <w:noProof/>
                        <w:color w:val="000000"/>
                        <w:sz w:val="20"/>
                        <w:szCs w:val="20"/>
                      </w:rPr>
                      <w:t>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2697"/>
    <w:multiLevelType w:val="multilevel"/>
    <w:tmpl w:val="73167D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7FD232B"/>
    <w:multiLevelType w:val="multilevel"/>
    <w:tmpl w:val="A2EE0C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8486937"/>
    <w:multiLevelType w:val="multilevel"/>
    <w:tmpl w:val="76AC38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8AB2734"/>
    <w:multiLevelType w:val="multilevel"/>
    <w:tmpl w:val="540CCA2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4827CB2"/>
    <w:multiLevelType w:val="multilevel"/>
    <w:tmpl w:val="0BE0F52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6711AF8"/>
    <w:multiLevelType w:val="multilevel"/>
    <w:tmpl w:val="A1B044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74313D9"/>
    <w:multiLevelType w:val="multilevel"/>
    <w:tmpl w:val="498619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A7D5E5A"/>
    <w:multiLevelType w:val="multilevel"/>
    <w:tmpl w:val="D0B0A9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B647930"/>
    <w:multiLevelType w:val="multilevel"/>
    <w:tmpl w:val="F7F86C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D213206"/>
    <w:multiLevelType w:val="multilevel"/>
    <w:tmpl w:val="8D6039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DEA5C93"/>
    <w:multiLevelType w:val="multilevel"/>
    <w:tmpl w:val="891C712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21E16569"/>
    <w:multiLevelType w:val="multilevel"/>
    <w:tmpl w:val="693ED4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4396717"/>
    <w:multiLevelType w:val="multilevel"/>
    <w:tmpl w:val="73F869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7C5651D"/>
    <w:multiLevelType w:val="multilevel"/>
    <w:tmpl w:val="997A4B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9BD7F55"/>
    <w:multiLevelType w:val="multilevel"/>
    <w:tmpl w:val="4AB2ED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C4B6C6C"/>
    <w:multiLevelType w:val="multilevel"/>
    <w:tmpl w:val="863C1B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CB012C6"/>
    <w:multiLevelType w:val="multilevel"/>
    <w:tmpl w:val="DAA461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32FC3346"/>
    <w:multiLevelType w:val="multilevel"/>
    <w:tmpl w:val="774C0C1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362D1AAB"/>
    <w:multiLevelType w:val="multilevel"/>
    <w:tmpl w:val="880489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6F8088B"/>
    <w:multiLevelType w:val="multilevel"/>
    <w:tmpl w:val="C4B6F8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B282892"/>
    <w:multiLevelType w:val="multilevel"/>
    <w:tmpl w:val="347E2A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B6F4474"/>
    <w:multiLevelType w:val="multilevel"/>
    <w:tmpl w:val="CEE857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3BFE332F"/>
    <w:multiLevelType w:val="multilevel"/>
    <w:tmpl w:val="C0CE1D8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3F7D528A"/>
    <w:multiLevelType w:val="multilevel"/>
    <w:tmpl w:val="58F87B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44C90C14"/>
    <w:multiLevelType w:val="multilevel"/>
    <w:tmpl w:val="3B4AF55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45F451D2"/>
    <w:multiLevelType w:val="multilevel"/>
    <w:tmpl w:val="3E9EB1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48594876"/>
    <w:multiLevelType w:val="multilevel"/>
    <w:tmpl w:val="43A43E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4AC77BF5"/>
    <w:multiLevelType w:val="multilevel"/>
    <w:tmpl w:val="8894050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4DC666C5"/>
    <w:multiLevelType w:val="multilevel"/>
    <w:tmpl w:val="DAF8D7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543F4C2C"/>
    <w:multiLevelType w:val="multilevel"/>
    <w:tmpl w:val="D2BAD8E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5B8F43C7"/>
    <w:multiLevelType w:val="multilevel"/>
    <w:tmpl w:val="DDA0C3D6"/>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5DAA15AE"/>
    <w:multiLevelType w:val="multilevel"/>
    <w:tmpl w:val="E312D5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3C94FA8"/>
    <w:multiLevelType w:val="multilevel"/>
    <w:tmpl w:val="39CCBA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67FA3E02"/>
    <w:multiLevelType w:val="multilevel"/>
    <w:tmpl w:val="16C4C7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69F10066"/>
    <w:multiLevelType w:val="multilevel"/>
    <w:tmpl w:val="D0142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6B4B73DF"/>
    <w:multiLevelType w:val="multilevel"/>
    <w:tmpl w:val="E9587A1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6C246442"/>
    <w:multiLevelType w:val="multilevel"/>
    <w:tmpl w:val="E8A825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6C94317F"/>
    <w:multiLevelType w:val="multilevel"/>
    <w:tmpl w:val="174070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6CFB1649"/>
    <w:multiLevelType w:val="multilevel"/>
    <w:tmpl w:val="588ED9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6E0A326D"/>
    <w:multiLevelType w:val="multilevel"/>
    <w:tmpl w:val="5F8842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6E184C44"/>
    <w:multiLevelType w:val="multilevel"/>
    <w:tmpl w:val="09D242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6E5034A4"/>
    <w:multiLevelType w:val="multilevel"/>
    <w:tmpl w:val="6F3CC6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70275ED1"/>
    <w:multiLevelType w:val="multilevel"/>
    <w:tmpl w:val="86C263E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711A3033"/>
    <w:multiLevelType w:val="multilevel"/>
    <w:tmpl w:val="AB6A99D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712F570C"/>
    <w:multiLevelType w:val="multilevel"/>
    <w:tmpl w:val="76C263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735A1578"/>
    <w:multiLevelType w:val="multilevel"/>
    <w:tmpl w:val="AB904C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75104370"/>
    <w:multiLevelType w:val="multilevel"/>
    <w:tmpl w:val="AAE81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 w15:restartNumberingAfterBreak="0">
    <w:nsid w:val="757269F2"/>
    <w:multiLevelType w:val="multilevel"/>
    <w:tmpl w:val="6DA855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76D22EF3"/>
    <w:multiLevelType w:val="multilevel"/>
    <w:tmpl w:val="99CA87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9" w15:restartNumberingAfterBreak="0">
    <w:nsid w:val="7EFF4B4B"/>
    <w:multiLevelType w:val="multilevel"/>
    <w:tmpl w:val="600C2F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7FD600A0"/>
    <w:multiLevelType w:val="multilevel"/>
    <w:tmpl w:val="592AFE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950282291">
    <w:abstractNumId w:val="23"/>
  </w:num>
  <w:num w:numId="2" w16cid:durableId="1834222186">
    <w:abstractNumId w:val="19"/>
  </w:num>
  <w:num w:numId="3" w16cid:durableId="1206143183">
    <w:abstractNumId w:val="18"/>
  </w:num>
  <w:num w:numId="4" w16cid:durableId="589781349">
    <w:abstractNumId w:val="46"/>
  </w:num>
  <w:num w:numId="5" w16cid:durableId="968243488">
    <w:abstractNumId w:val="43"/>
  </w:num>
  <w:num w:numId="6" w16cid:durableId="926960793">
    <w:abstractNumId w:val="30"/>
  </w:num>
  <w:num w:numId="7" w16cid:durableId="1125075893">
    <w:abstractNumId w:val="49"/>
  </w:num>
  <w:num w:numId="8" w16cid:durableId="22365876">
    <w:abstractNumId w:val="45"/>
  </w:num>
  <w:num w:numId="9" w16cid:durableId="502554172">
    <w:abstractNumId w:val="15"/>
  </w:num>
  <w:num w:numId="10" w16cid:durableId="603533320">
    <w:abstractNumId w:val="48"/>
  </w:num>
  <w:num w:numId="11" w16cid:durableId="1508133605">
    <w:abstractNumId w:val="40"/>
  </w:num>
  <w:num w:numId="12" w16cid:durableId="210114124">
    <w:abstractNumId w:val="50"/>
  </w:num>
  <w:num w:numId="13" w16cid:durableId="1484812189">
    <w:abstractNumId w:val="24"/>
  </w:num>
  <w:num w:numId="14" w16cid:durableId="772898689">
    <w:abstractNumId w:val="33"/>
  </w:num>
  <w:num w:numId="15" w16cid:durableId="1357846573">
    <w:abstractNumId w:val="17"/>
  </w:num>
  <w:num w:numId="16" w16cid:durableId="1681010182">
    <w:abstractNumId w:val="41"/>
  </w:num>
  <w:num w:numId="17" w16cid:durableId="1012998387">
    <w:abstractNumId w:val="38"/>
  </w:num>
  <w:num w:numId="18" w16cid:durableId="1150633447">
    <w:abstractNumId w:val="35"/>
  </w:num>
  <w:num w:numId="19" w16cid:durableId="745881024">
    <w:abstractNumId w:val="37"/>
  </w:num>
  <w:num w:numId="20" w16cid:durableId="595866488">
    <w:abstractNumId w:val="22"/>
  </w:num>
  <w:num w:numId="21" w16cid:durableId="1971931622">
    <w:abstractNumId w:val="25"/>
  </w:num>
  <w:num w:numId="22" w16cid:durableId="1323385722">
    <w:abstractNumId w:val="32"/>
  </w:num>
  <w:num w:numId="23" w16cid:durableId="1860970325">
    <w:abstractNumId w:val="34"/>
  </w:num>
  <w:num w:numId="24" w16cid:durableId="960183096">
    <w:abstractNumId w:val="42"/>
  </w:num>
  <w:num w:numId="25" w16cid:durableId="1136222947">
    <w:abstractNumId w:val="4"/>
  </w:num>
  <w:num w:numId="26" w16cid:durableId="366223297">
    <w:abstractNumId w:val="10"/>
  </w:num>
  <w:num w:numId="27" w16cid:durableId="930893210">
    <w:abstractNumId w:val="39"/>
  </w:num>
  <w:num w:numId="28" w16cid:durableId="293560146">
    <w:abstractNumId w:val="29"/>
  </w:num>
  <w:num w:numId="29" w16cid:durableId="1766532406">
    <w:abstractNumId w:val="11"/>
  </w:num>
  <w:num w:numId="30" w16cid:durableId="976303522">
    <w:abstractNumId w:val="21"/>
  </w:num>
  <w:num w:numId="31" w16cid:durableId="680737398">
    <w:abstractNumId w:val="13"/>
  </w:num>
  <w:num w:numId="32" w16cid:durableId="120804915">
    <w:abstractNumId w:val="3"/>
  </w:num>
  <w:num w:numId="33" w16cid:durableId="186338865">
    <w:abstractNumId w:val="27"/>
  </w:num>
  <w:num w:numId="34" w16cid:durableId="901869808">
    <w:abstractNumId w:val="6"/>
  </w:num>
  <w:num w:numId="35" w16cid:durableId="634992001">
    <w:abstractNumId w:val="44"/>
  </w:num>
  <w:num w:numId="36" w16cid:durableId="783813916">
    <w:abstractNumId w:val="26"/>
  </w:num>
  <w:num w:numId="37" w16cid:durableId="454099143">
    <w:abstractNumId w:val="14"/>
  </w:num>
  <w:num w:numId="38" w16cid:durableId="734427835">
    <w:abstractNumId w:val="1"/>
  </w:num>
  <w:num w:numId="39" w16cid:durableId="374164626">
    <w:abstractNumId w:val="9"/>
  </w:num>
  <w:num w:numId="40" w16cid:durableId="504058558">
    <w:abstractNumId w:val="28"/>
  </w:num>
  <w:num w:numId="41" w16cid:durableId="832795955">
    <w:abstractNumId w:val="2"/>
  </w:num>
  <w:num w:numId="42" w16cid:durableId="791439880">
    <w:abstractNumId w:val="47"/>
  </w:num>
  <w:num w:numId="43" w16cid:durableId="1708868365">
    <w:abstractNumId w:val="20"/>
  </w:num>
  <w:num w:numId="44" w16cid:durableId="1778865836">
    <w:abstractNumId w:val="8"/>
  </w:num>
  <w:num w:numId="45" w16cid:durableId="967129682">
    <w:abstractNumId w:val="31"/>
  </w:num>
  <w:num w:numId="46" w16cid:durableId="492599564">
    <w:abstractNumId w:val="12"/>
  </w:num>
  <w:num w:numId="47" w16cid:durableId="883492147">
    <w:abstractNumId w:val="7"/>
  </w:num>
  <w:num w:numId="48" w16cid:durableId="958994821">
    <w:abstractNumId w:val="5"/>
  </w:num>
  <w:num w:numId="49" w16cid:durableId="2076587163">
    <w:abstractNumId w:val="16"/>
  </w:num>
  <w:num w:numId="50" w16cid:durableId="1772237570">
    <w:abstractNumId w:val="36"/>
  </w:num>
  <w:num w:numId="51" w16cid:durableId="94693034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TrueTypeFonts/>
  <w:saveSubsetFonts/>
  <w:trackRevisions w:val="false"/>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3B0C8C"/>
    <w:rsid w:val="00000000"/>
    <w:rsid w:val="000141A9"/>
    <w:rsid w:val="00030D5B"/>
    <w:rsid w:val="003978BC"/>
    <w:rsid w:val="003B0C8C"/>
    <w:rsid w:val="00425D32"/>
    <w:rsid w:val="00455119"/>
    <w:rsid w:val="004A3F39"/>
    <w:rsid w:val="006B42F2"/>
    <w:rsid w:val="007F1DC8"/>
    <w:rsid w:val="00806451"/>
    <w:rsid w:val="00811945"/>
    <w:rsid w:val="008178F6"/>
    <w:rsid w:val="00832434"/>
    <w:rsid w:val="00956A2E"/>
    <w:rsid w:val="009E7AF4"/>
    <w:rsid w:val="00CA5141"/>
    <w:rsid w:val="00F3362A"/>
    <w:rsid w:val="4982D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5F260"/>
  <w15:chartTrackingRefBased/>
  <w15:docId w15:val="{2202D8D6-694A-4AAA-8892-7EB47024D3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styleId="msonormal0" w:customStyle="1">
    <w:name w:val="msonormal"/>
    <w:basedOn w:val="Normal"/>
    <w:pPr>
      <w:spacing w:before="100" w:beforeAutospacing="1" w:after="100" w:afterAutospacing="1"/>
    </w:pPr>
  </w:style>
  <w:style w:type="paragraph" w:styleId="iatachapterheading" w:customStyle="1">
    <w:name w:val="iatachapterheading"/>
    <w:basedOn w:val="Normal"/>
    <w:pPr>
      <w:spacing w:before="100" w:beforeAutospacing="1" w:after="100" w:afterAutospacing="1"/>
    </w:pPr>
    <w:rPr>
      <w:sz w:val="42"/>
      <w:szCs w:val="42"/>
    </w:rPr>
  </w:style>
  <w:style w:type="paragraph" w:styleId="iatah1" w:customStyle="1">
    <w:name w:val="iatah1"/>
    <w:basedOn w:val="Normal"/>
    <w:pPr>
      <w:spacing w:before="100" w:beforeAutospacing="1" w:after="100" w:afterAutospacing="1"/>
    </w:pPr>
    <w:rPr>
      <w:sz w:val="35"/>
      <w:szCs w:val="35"/>
    </w:rPr>
  </w:style>
  <w:style w:type="paragraph" w:styleId="iatah2" w:customStyle="1">
    <w:name w:val="iatah2"/>
    <w:basedOn w:val="Normal"/>
    <w:pPr>
      <w:spacing w:before="100" w:beforeAutospacing="1" w:after="100" w:afterAutospacing="1"/>
    </w:pPr>
    <w:rPr>
      <w:sz w:val="33"/>
      <w:szCs w:val="33"/>
    </w:rPr>
  </w:style>
  <w:style w:type="paragraph" w:styleId="iatah3" w:customStyle="1">
    <w:name w:val="iatah3"/>
    <w:basedOn w:val="Normal"/>
    <w:pPr>
      <w:spacing w:before="100" w:beforeAutospacing="1" w:after="100" w:afterAutospacing="1"/>
    </w:pPr>
    <w:rPr>
      <w:sz w:val="31"/>
      <w:szCs w:val="31"/>
    </w:rPr>
  </w:style>
  <w:style w:type="paragraph" w:styleId="iatah4" w:customStyle="1">
    <w:name w:val="iatah4"/>
    <w:basedOn w:val="Normal"/>
    <w:pPr>
      <w:spacing w:before="100" w:beforeAutospacing="1" w:after="100" w:afterAutospacing="1"/>
    </w:pPr>
    <w:rPr>
      <w:sz w:val="29"/>
      <w:szCs w:val="29"/>
    </w:rPr>
  </w:style>
  <w:style w:type="paragraph" w:styleId="iatah5" w:customStyle="1">
    <w:name w:val="iatah5"/>
    <w:basedOn w:val="Normal"/>
    <w:pPr>
      <w:spacing w:before="100" w:beforeAutospacing="1" w:after="100" w:afterAutospacing="1"/>
    </w:pPr>
    <w:rPr>
      <w:sz w:val="27"/>
      <w:szCs w:val="27"/>
    </w:rPr>
  </w:style>
  <w:style w:type="paragraph" w:styleId="iatah6" w:customStyle="1">
    <w:name w:val="iatah6"/>
    <w:basedOn w:val="Normal"/>
    <w:pPr>
      <w:spacing w:before="100" w:beforeAutospacing="1" w:after="100" w:afterAutospacing="1"/>
    </w:pPr>
    <w:rPr>
      <w:sz w:val="25"/>
      <w:szCs w:val="25"/>
    </w:rPr>
  </w:style>
  <w:style w:type="paragraph" w:styleId="iatah7" w:customStyle="1">
    <w:name w:val="iatah7"/>
    <w:basedOn w:val="Normal"/>
    <w:pPr>
      <w:spacing w:before="100" w:beforeAutospacing="1" w:after="100" w:afterAutospacing="1"/>
    </w:pPr>
    <w:rPr>
      <w:b/>
      <w:bCs/>
      <w:sz w:val="25"/>
      <w:szCs w:val="25"/>
    </w:rPr>
  </w:style>
  <w:style w:type="paragraph" w:styleId="iatah8" w:customStyle="1">
    <w:name w:val="iatah8"/>
    <w:basedOn w:val="Normal"/>
    <w:pPr>
      <w:spacing w:before="100" w:beforeAutospacing="1" w:after="100" w:afterAutospacing="1"/>
    </w:pPr>
    <w:rPr>
      <w:b/>
      <w:bCs/>
    </w:rPr>
  </w:style>
  <w:style w:type="paragraph" w:styleId="iatabody" w:customStyle="1">
    <w:name w:val="iatabody"/>
    <w:basedOn w:val="Normal"/>
    <w:rPr>
      <w:rFonts w:ascii="Arial" w:hAnsi="Arial" w:cs="Arial"/>
      <w:color w:val="022A4C"/>
      <w:sz w:val="18"/>
      <w:szCs w:val="18"/>
    </w:rPr>
  </w:style>
  <w:style w:type="paragraph" w:styleId="iatanoneffective" w:customStyle="1">
    <w:name w:val="iatanoneffective"/>
    <w:basedOn w:val="Normal"/>
    <w:pPr>
      <w:shd w:val="clear" w:color="auto" w:fill="B0B0B0"/>
      <w:spacing w:before="100" w:beforeAutospacing="1" w:after="100" w:afterAutospacing="1"/>
    </w:pPr>
  </w:style>
  <w:style w:type="paragraph" w:styleId="iatafont" w:customStyle="1">
    <w:name w:val="iatafont"/>
    <w:basedOn w:val="Normal"/>
    <w:pPr>
      <w:spacing w:before="100" w:beforeAutospacing="1" w:after="100" w:afterAutospacing="1"/>
    </w:pPr>
    <w:rPr>
      <w:rFonts w:ascii="IATA Unicode Based" w:hAnsi="IATA Unicode Based"/>
    </w:rPr>
  </w:style>
  <w:style w:type="paragraph" w:styleId="iatasidemarks" w:customStyle="1">
    <w:name w:val="iatasidemarks"/>
    <w:basedOn w:val="Normal"/>
    <w:pPr>
      <w:spacing w:before="100" w:beforeAutospacing="1" w:after="100" w:afterAutospacing="1"/>
    </w:pPr>
    <w:rPr>
      <w:rFonts w:ascii="IATA Unicode Based" w:hAnsi="IATA Unicode Based"/>
    </w:rPr>
  </w:style>
  <w:style w:type="paragraph" w:styleId="iataspanhide" w:customStyle="1">
    <w:name w:val="iataspanhide"/>
    <w:basedOn w:val="Normal"/>
    <w:pPr>
      <w:spacing w:before="100" w:beforeAutospacing="1" w:after="100" w:afterAutospacing="1"/>
    </w:pPr>
    <w:rPr>
      <w:vanish/>
    </w:rPr>
  </w:style>
  <w:style w:type="paragraph" w:styleId="iatabgcolorsgreen" w:customStyle="1">
    <w:name w:val="iatabgcolorsgreen"/>
    <w:basedOn w:val="Normal"/>
    <w:pPr>
      <w:shd w:val="clear" w:color="auto" w:fill="62B31A"/>
      <w:spacing w:before="100" w:beforeAutospacing="1" w:after="100" w:afterAutospacing="1"/>
    </w:pPr>
  </w:style>
  <w:style w:type="paragraph" w:styleId="iatabgcolorsgreenlight" w:customStyle="1">
    <w:name w:val="iatabgcolorsgreenlight"/>
    <w:basedOn w:val="Normal"/>
    <w:pPr>
      <w:shd w:val="clear" w:color="auto" w:fill="BDCF1B"/>
      <w:spacing w:before="100" w:beforeAutospacing="1" w:after="100" w:afterAutospacing="1"/>
    </w:pPr>
  </w:style>
  <w:style w:type="paragraph" w:styleId="iatabgcolorsyellow" w:customStyle="1">
    <w:name w:val="iatabgcolorsyellow"/>
    <w:basedOn w:val="Normal"/>
    <w:pPr>
      <w:shd w:val="clear" w:color="auto" w:fill="FFDB00"/>
      <w:spacing w:before="100" w:beforeAutospacing="1" w:after="100" w:afterAutospacing="1"/>
    </w:pPr>
  </w:style>
  <w:style w:type="paragraph" w:styleId="iatabgcolorsorange" w:customStyle="1">
    <w:name w:val="iatabgcolorsorange"/>
    <w:basedOn w:val="Normal"/>
    <w:pPr>
      <w:shd w:val="clear" w:color="auto" w:fill="F29300"/>
      <w:spacing w:before="100" w:beforeAutospacing="1" w:after="100" w:afterAutospacing="1"/>
    </w:pPr>
  </w:style>
  <w:style w:type="paragraph" w:styleId="iatabgcolorsred" w:customStyle="1">
    <w:name w:val="iatabgcolorsred"/>
    <w:basedOn w:val="Normal"/>
    <w:pPr>
      <w:shd w:val="clear" w:color="auto" w:fill="EB3014"/>
      <w:spacing w:before="100" w:beforeAutospacing="1" w:after="100" w:afterAutospacing="1"/>
    </w:pPr>
  </w:style>
  <w:style w:type="paragraph" w:styleId="iatabgcolorspink" w:customStyle="1">
    <w:name w:val="iatabgcolorspink"/>
    <w:basedOn w:val="Normal"/>
    <w:pPr>
      <w:shd w:val="clear" w:color="auto" w:fill="E5176E"/>
      <w:spacing w:before="100" w:beforeAutospacing="1" w:after="100" w:afterAutospacing="1"/>
    </w:pPr>
  </w:style>
  <w:style w:type="paragraph" w:styleId="iatabgcolorsmauve" w:customStyle="1">
    <w:name w:val="iatabgcolorsmauve"/>
    <w:basedOn w:val="Normal"/>
    <w:pPr>
      <w:shd w:val="clear" w:color="auto" w:fill="5F3287"/>
      <w:spacing w:before="100" w:beforeAutospacing="1" w:after="100" w:afterAutospacing="1"/>
    </w:pPr>
  </w:style>
  <w:style w:type="paragraph" w:styleId="iatabgcolorsblue9" w:customStyle="1">
    <w:name w:val="iatabgcolorsblue9"/>
    <w:basedOn w:val="Normal"/>
    <w:pPr>
      <w:shd w:val="clear" w:color="auto" w:fill="00305B"/>
      <w:spacing w:before="100" w:beforeAutospacing="1" w:after="100" w:afterAutospacing="1"/>
    </w:pPr>
  </w:style>
  <w:style w:type="paragraph" w:styleId="iatabgcolorsblue8" w:customStyle="1">
    <w:name w:val="iatabgcolorsblue8"/>
    <w:basedOn w:val="Normal"/>
    <w:pPr>
      <w:shd w:val="clear" w:color="auto" w:fill="0A4279"/>
      <w:spacing w:before="100" w:beforeAutospacing="1" w:after="100" w:afterAutospacing="1"/>
    </w:pPr>
  </w:style>
  <w:style w:type="paragraph" w:styleId="iatabgcolorsblue6" w:customStyle="1">
    <w:name w:val="iatabgcolorsblue6"/>
    <w:basedOn w:val="Normal"/>
    <w:pPr>
      <w:shd w:val="clear" w:color="auto" w:fill="0075BD"/>
      <w:spacing w:before="100" w:beforeAutospacing="1" w:after="100" w:afterAutospacing="1"/>
    </w:pPr>
  </w:style>
  <w:style w:type="paragraph" w:styleId="iatabgcolorsblue5" w:customStyle="1">
    <w:name w:val="iatabgcolorsblue5"/>
    <w:basedOn w:val="Normal"/>
    <w:pPr>
      <w:shd w:val="clear" w:color="auto" w:fill="038FD7"/>
      <w:spacing w:before="100" w:beforeAutospacing="1" w:after="100" w:afterAutospacing="1"/>
    </w:pPr>
  </w:style>
  <w:style w:type="paragraph" w:styleId="iatabgcolorsblue4" w:customStyle="1">
    <w:name w:val="iatabgcolorsblue4"/>
    <w:basedOn w:val="Normal"/>
    <w:pPr>
      <w:shd w:val="clear" w:color="auto" w:fill="4EA9E3"/>
      <w:spacing w:before="100" w:beforeAutospacing="1" w:after="100" w:afterAutospacing="1"/>
    </w:pPr>
  </w:style>
  <w:style w:type="paragraph" w:styleId="iatabgcolorsblue3" w:customStyle="1">
    <w:name w:val="iatabgcolorsblue3"/>
    <w:basedOn w:val="Normal"/>
    <w:pPr>
      <w:shd w:val="clear" w:color="auto" w:fill="6BBBEA"/>
      <w:spacing w:before="100" w:beforeAutospacing="1" w:after="100" w:afterAutospacing="1"/>
    </w:pPr>
  </w:style>
  <w:style w:type="paragraph" w:styleId="iatabgcolorsblue2" w:customStyle="1">
    <w:name w:val="iatabgcolorsblue2"/>
    <w:basedOn w:val="Normal"/>
    <w:pPr>
      <w:shd w:val="clear" w:color="auto" w:fill="A6D7F5"/>
      <w:spacing w:before="100" w:beforeAutospacing="1" w:after="100" w:afterAutospacing="1"/>
    </w:pPr>
  </w:style>
  <w:style w:type="paragraph" w:styleId="iatabgcolorsbgshadelight" w:customStyle="1">
    <w:name w:val="iatabgcolorsbgshadelight"/>
    <w:basedOn w:val="Normal"/>
    <w:pPr>
      <w:shd w:val="clear" w:color="auto" w:fill="EFEFEF"/>
      <w:spacing w:before="100" w:beforeAutospacing="1" w:after="100" w:afterAutospacing="1"/>
    </w:pPr>
  </w:style>
  <w:style w:type="paragraph" w:styleId="iatabgcolorsbgshademedium" w:customStyle="1">
    <w:name w:val="iatabgcolorsbgshademedium"/>
    <w:basedOn w:val="Normal"/>
    <w:pPr>
      <w:shd w:val="clear" w:color="auto" w:fill="B0B0B0"/>
      <w:spacing w:before="100" w:beforeAutospacing="1" w:after="100" w:afterAutospacing="1"/>
    </w:pPr>
  </w:style>
  <w:style w:type="paragraph" w:styleId="iatabgcolorsbgshadeheavy" w:customStyle="1">
    <w:name w:val="iatabgcolorsbgshadeheavy"/>
    <w:basedOn w:val="Normal"/>
    <w:pPr>
      <w:shd w:val="clear" w:color="auto" w:fill="808080"/>
      <w:spacing w:before="100" w:beforeAutospacing="1" w:after="100" w:afterAutospacing="1"/>
    </w:pPr>
  </w:style>
  <w:style w:type="paragraph" w:styleId="iatabgcolorspms394" w:customStyle="1">
    <w:name w:val="iatabgcolorspms394"/>
    <w:basedOn w:val="Normal"/>
    <w:pPr>
      <w:shd w:val="clear" w:color="auto" w:fill="FEEB53"/>
      <w:spacing w:before="100" w:beforeAutospacing="1" w:after="100" w:afterAutospacing="1"/>
    </w:pPr>
  </w:style>
  <w:style w:type="paragraph" w:styleId="iatabgcolorspms382" w:customStyle="1">
    <w:name w:val="iatabgcolorspms382"/>
    <w:basedOn w:val="Normal"/>
    <w:pPr>
      <w:shd w:val="clear" w:color="auto" w:fill="A1BC00"/>
      <w:spacing w:before="100" w:beforeAutospacing="1" w:after="100" w:afterAutospacing="1"/>
    </w:pPr>
  </w:style>
  <w:style w:type="paragraph" w:styleId="iatabgcolorspms116" w:customStyle="1">
    <w:name w:val="iatabgcolorspms116"/>
    <w:basedOn w:val="Normal"/>
    <w:pPr>
      <w:shd w:val="clear" w:color="auto" w:fill="FFCC00"/>
      <w:spacing w:before="100" w:beforeAutospacing="1" w:after="100" w:afterAutospacing="1"/>
    </w:pPr>
  </w:style>
  <w:style w:type="paragraph" w:styleId="iatabgcolorspms151" w:customStyle="1">
    <w:name w:val="iatabgcolorspms151"/>
    <w:basedOn w:val="Normal"/>
    <w:pPr>
      <w:shd w:val="clear" w:color="auto" w:fill="F99911"/>
      <w:spacing w:before="100" w:beforeAutospacing="1" w:after="100" w:afterAutospacing="1"/>
    </w:pPr>
  </w:style>
  <w:style w:type="paragraph" w:styleId="iatabgcolorspms199" w:customStyle="1">
    <w:name w:val="iatabgcolorspms199"/>
    <w:basedOn w:val="Normal"/>
    <w:pPr>
      <w:shd w:val="clear" w:color="auto" w:fill="F00847"/>
      <w:spacing w:before="100" w:beforeAutospacing="1" w:after="100" w:afterAutospacing="1"/>
    </w:pPr>
  </w:style>
  <w:style w:type="paragraph" w:styleId="iatabgcolorspms213" w:customStyle="1">
    <w:name w:val="iatabgcolorspms213"/>
    <w:basedOn w:val="Normal"/>
    <w:pPr>
      <w:shd w:val="clear" w:color="auto" w:fill="EF2C71"/>
      <w:spacing w:before="100" w:beforeAutospacing="1" w:after="100" w:afterAutospacing="1"/>
    </w:pPr>
  </w:style>
  <w:style w:type="paragraph" w:styleId="iatabgcolorspms2603" w:customStyle="1">
    <w:name w:val="iatabgcolorspms2603"/>
    <w:basedOn w:val="Normal"/>
    <w:pPr>
      <w:shd w:val="clear" w:color="auto" w:fill="6F3594"/>
      <w:spacing w:before="100" w:beforeAutospacing="1" w:after="100" w:afterAutospacing="1"/>
    </w:pPr>
  </w:style>
  <w:style w:type="paragraph" w:styleId="iatabgcolorspms54140pcblack" w:customStyle="1">
    <w:name w:val="iatabgcolorspms541_40pcblack"/>
    <w:basedOn w:val="Normal"/>
    <w:pPr>
      <w:shd w:val="clear" w:color="auto" w:fill="00305B"/>
      <w:spacing w:before="100" w:beforeAutospacing="1" w:after="100" w:afterAutospacing="1"/>
    </w:pPr>
  </w:style>
  <w:style w:type="paragraph" w:styleId="iatabgcolorspms541" w:customStyle="1">
    <w:name w:val="iatabgcolorspms541"/>
    <w:basedOn w:val="Normal"/>
    <w:pPr>
      <w:shd w:val="clear" w:color="auto" w:fill="0A4279"/>
      <w:spacing w:before="100" w:beforeAutospacing="1" w:after="100" w:afterAutospacing="1"/>
    </w:pPr>
  </w:style>
  <w:style w:type="paragraph" w:styleId="iatabgcolorspms300" w:customStyle="1">
    <w:name w:val="iatabgcolorspms300"/>
    <w:basedOn w:val="Normal"/>
    <w:pPr>
      <w:shd w:val="clear" w:color="auto" w:fill="0075BD"/>
      <w:spacing w:before="100" w:beforeAutospacing="1" w:after="100" w:afterAutospacing="1"/>
    </w:pPr>
  </w:style>
  <w:style w:type="paragraph" w:styleId="iatabgcolorspms300at80pc" w:customStyle="1">
    <w:name w:val="iatabgcolorspms300_at80pc"/>
    <w:basedOn w:val="Normal"/>
    <w:pPr>
      <w:shd w:val="clear" w:color="auto" w:fill="038FD7"/>
      <w:spacing w:before="100" w:beforeAutospacing="1" w:after="100" w:afterAutospacing="1"/>
    </w:pPr>
  </w:style>
  <w:style w:type="paragraph" w:styleId="iatabgcolorspms300at55pc" w:customStyle="1">
    <w:name w:val="iatabgcolorspms300_at55pc"/>
    <w:basedOn w:val="Normal"/>
    <w:pPr>
      <w:shd w:val="clear" w:color="auto" w:fill="4EA9E3"/>
      <w:spacing w:before="100" w:beforeAutospacing="1" w:after="100" w:afterAutospacing="1"/>
    </w:pPr>
  </w:style>
  <w:style w:type="paragraph" w:styleId="iatabgcolorspms300at25pc" w:customStyle="1">
    <w:name w:val="iatabgcolorspms300_at25pc"/>
    <w:basedOn w:val="Normal"/>
    <w:pPr>
      <w:shd w:val="clear" w:color="auto" w:fill="6BBBEA"/>
      <w:spacing w:before="100" w:beforeAutospacing="1" w:after="100" w:afterAutospacing="1"/>
    </w:pPr>
  </w:style>
  <w:style w:type="paragraph" w:styleId="iatabgcolorspms300at15pc" w:customStyle="1">
    <w:name w:val="iatabgcolorspms300_at15pc"/>
    <w:basedOn w:val="Normal"/>
    <w:pPr>
      <w:shd w:val="clear" w:color="auto" w:fill="A6D7F5"/>
      <w:spacing w:before="100" w:beforeAutospacing="1" w:after="100" w:afterAutospacing="1"/>
    </w:pPr>
  </w:style>
  <w:style w:type="paragraph" w:styleId="iatafgcolorsgreen" w:customStyle="1">
    <w:name w:val="iatafgcolorsgreen"/>
    <w:basedOn w:val="Normal"/>
    <w:pPr>
      <w:spacing w:before="100" w:beforeAutospacing="1" w:after="100" w:afterAutospacing="1"/>
    </w:pPr>
    <w:rPr>
      <w:color w:val="62B31A"/>
    </w:rPr>
  </w:style>
  <w:style w:type="paragraph" w:styleId="iatafgcolorsgreenlight" w:customStyle="1">
    <w:name w:val="iatafgcolorsgreenlight"/>
    <w:basedOn w:val="Normal"/>
    <w:pPr>
      <w:spacing w:before="100" w:beforeAutospacing="1" w:after="100" w:afterAutospacing="1"/>
    </w:pPr>
    <w:rPr>
      <w:color w:val="BDCF1B"/>
    </w:rPr>
  </w:style>
  <w:style w:type="paragraph" w:styleId="iatafgcolorsyellow" w:customStyle="1">
    <w:name w:val="iatafgcolorsyellow"/>
    <w:basedOn w:val="Normal"/>
    <w:pPr>
      <w:spacing w:before="100" w:beforeAutospacing="1" w:after="100" w:afterAutospacing="1"/>
    </w:pPr>
    <w:rPr>
      <w:color w:val="FFDB00"/>
    </w:rPr>
  </w:style>
  <w:style w:type="paragraph" w:styleId="iatafgcolorsorange" w:customStyle="1">
    <w:name w:val="iatafgcolorsorange"/>
    <w:basedOn w:val="Normal"/>
    <w:pPr>
      <w:spacing w:before="100" w:beforeAutospacing="1" w:after="100" w:afterAutospacing="1"/>
    </w:pPr>
    <w:rPr>
      <w:color w:val="F29300"/>
    </w:rPr>
  </w:style>
  <w:style w:type="paragraph" w:styleId="iatafgcolorsred" w:customStyle="1">
    <w:name w:val="iatafgcolorsred"/>
    <w:basedOn w:val="Normal"/>
    <w:pPr>
      <w:spacing w:before="100" w:beforeAutospacing="1" w:after="100" w:afterAutospacing="1"/>
    </w:pPr>
    <w:rPr>
      <w:color w:val="EB3014"/>
    </w:rPr>
  </w:style>
  <w:style w:type="paragraph" w:styleId="iatafgcolorspink" w:customStyle="1">
    <w:name w:val="iatafgcolorspink"/>
    <w:basedOn w:val="Normal"/>
    <w:pPr>
      <w:spacing w:before="100" w:beforeAutospacing="1" w:after="100" w:afterAutospacing="1"/>
    </w:pPr>
    <w:rPr>
      <w:color w:val="E5176E"/>
    </w:rPr>
  </w:style>
  <w:style w:type="paragraph" w:styleId="iatafgcolorsmauve" w:customStyle="1">
    <w:name w:val="iatafgcolorsmauve"/>
    <w:basedOn w:val="Normal"/>
    <w:pPr>
      <w:spacing w:before="100" w:beforeAutospacing="1" w:after="100" w:afterAutospacing="1"/>
    </w:pPr>
    <w:rPr>
      <w:color w:val="5F3287"/>
    </w:rPr>
  </w:style>
  <w:style w:type="paragraph" w:styleId="iatafgcolorsblue9" w:customStyle="1">
    <w:name w:val="iatafgcolorsblue9"/>
    <w:basedOn w:val="Normal"/>
    <w:pPr>
      <w:spacing w:before="100" w:beforeAutospacing="1" w:after="100" w:afterAutospacing="1"/>
    </w:pPr>
    <w:rPr>
      <w:color w:val="00305B"/>
    </w:rPr>
  </w:style>
  <w:style w:type="paragraph" w:styleId="iatafgcolorsblue8" w:customStyle="1">
    <w:name w:val="iatafgcolorsblue8"/>
    <w:basedOn w:val="Normal"/>
    <w:pPr>
      <w:spacing w:before="100" w:beforeAutospacing="1" w:after="100" w:afterAutospacing="1"/>
    </w:pPr>
    <w:rPr>
      <w:color w:val="0A4279"/>
    </w:rPr>
  </w:style>
  <w:style w:type="paragraph" w:styleId="iatafgcolorsblue6" w:customStyle="1">
    <w:name w:val="iatafgcolorsblue6"/>
    <w:basedOn w:val="Normal"/>
    <w:pPr>
      <w:spacing w:before="100" w:beforeAutospacing="1" w:after="100" w:afterAutospacing="1"/>
    </w:pPr>
    <w:rPr>
      <w:color w:val="0075BD"/>
    </w:rPr>
  </w:style>
  <w:style w:type="paragraph" w:styleId="iatafgcolorsblue5" w:customStyle="1">
    <w:name w:val="iatafgcolorsblue5"/>
    <w:basedOn w:val="Normal"/>
    <w:pPr>
      <w:spacing w:before="100" w:beforeAutospacing="1" w:after="100" w:afterAutospacing="1"/>
    </w:pPr>
    <w:rPr>
      <w:color w:val="038FD7"/>
    </w:rPr>
  </w:style>
  <w:style w:type="paragraph" w:styleId="iatafgcolorsblue4" w:customStyle="1">
    <w:name w:val="iatafgcolorsblue4"/>
    <w:basedOn w:val="Normal"/>
    <w:pPr>
      <w:spacing w:before="100" w:beforeAutospacing="1" w:after="100" w:afterAutospacing="1"/>
    </w:pPr>
    <w:rPr>
      <w:color w:val="4EA9E3"/>
    </w:rPr>
  </w:style>
  <w:style w:type="paragraph" w:styleId="iatafgcolorsblue3" w:customStyle="1">
    <w:name w:val="iatafgcolorsblue3"/>
    <w:basedOn w:val="Normal"/>
    <w:pPr>
      <w:spacing w:before="100" w:beforeAutospacing="1" w:after="100" w:afterAutospacing="1"/>
    </w:pPr>
    <w:rPr>
      <w:color w:val="6BBBEA"/>
    </w:rPr>
  </w:style>
  <w:style w:type="paragraph" w:styleId="iatafgcolorsblue2" w:customStyle="1">
    <w:name w:val="iatafgcolorsblue2"/>
    <w:basedOn w:val="Normal"/>
    <w:pPr>
      <w:spacing w:before="100" w:beforeAutospacing="1" w:after="100" w:afterAutospacing="1"/>
    </w:pPr>
    <w:rPr>
      <w:color w:val="A6D7F5"/>
    </w:rPr>
  </w:style>
  <w:style w:type="paragraph" w:styleId="iatafgcolorswhite" w:customStyle="1">
    <w:name w:val="iatafgcolorswhite"/>
    <w:basedOn w:val="Normal"/>
    <w:pPr>
      <w:spacing w:before="100" w:beforeAutospacing="1" w:after="100" w:afterAutospacing="1"/>
    </w:pPr>
    <w:rPr>
      <w:color w:val="FFFFFF"/>
    </w:rPr>
  </w:style>
  <w:style w:type="paragraph" w:styleId="iatafgcolorsgrey" w:customStyle="1">
    <w:name w:val="iatafgcolorsgrey"/>
    <w:basedOn w:val="Normal"/>
    <w:pPr>
      <w:spacing w:before="100" w:beforeAutospacing="1" w:after="100" w:afterAutospacing="1"/>
    </w:pPr>
    <w:rPr>
      <w:color w:val="C0C0C0"/>
    </w:rPr>
  </w:style>
  <w:style w:type="paragraph" w:styleId="iatatablegroup" w:customStyle="1">
    <w:name w:val="iatatablegroup"/>
    <w:basedOn w:val="Normal"/>
    <w:pPr>
      <w:spacing w:before="225" w:after="100" w:afterAutospacing="1"/>
    </w:pPr>
  </w:style>
  <w:style w:type="paragraph" w:styleId="iatatablenumber" w:customStyle="1">
    <w:name w:val="iatatablenumber"/>
    <w:basedOn w:val="Normal"/>
    <w:pPr>
      <w:spacing w:before="100" w:beforeAutospacing="1" w:after="100" w:afterAutospacing="1"/>
    </w:pPr>
    <w:rPr>
      <w:b/>
      <w:bCs/>
      <w:sz w:val="29"/>
      <w:szCs w:val="29"/>
    </w:rPr>
  </w:style>
  <w:style w:type="paragraph" w:styleId="iatatableheading" w:customStyle="1">
    <w:name w:val="iatatableheading"/>
    <w:basedOn w:val="Normal"/>
    <w:pPr>
      <w:spacing w:before="100" w:beforeAutospacing="1" w:after="100" w:afterAutospacing="1"/>
    </w:pPr>
    <w:rPr>
      <w:b/>
      <w:bCs/>
      <w:sz w:val="33"/>
      <w:szCs w:val="33"/>
    </w:rPr>
  </w:style>
  <w:style w:type="paragraph" w:styleId="iatatablecaption" w:customStyle="1">
    <w:name w:val="iatatablecaption"/>
    <w:basedOn w:val="Normal"/>
    <w:pPr>
      <w:spacing w:before="100" w:beforeAutospacing="1" w:after="100" w:afterAutospacing="1"/>
    </w:pPr>
    <w:rPr>
      <w:b/>
      <w:bCs/>
      <w:sz w:val="22"/>
      <w:szCs w:val="22"/>
    </w:rPr>
  </w:style>
  <w:style w:type="paragraph" w:styleId="iatatable" w:customStyle="1">
    <w:name w:val="iatatable"/>
    <w:basedOn w:val="Normal"/>
    <w:pPr>
      <w:spacing w:before="300" w:after="100" w:afterAutospacing="1"/>
    </w:pPr>
  </w:style>
  <w:style w:type="paragraph" w:styleId="iatawidthfull" w:customStyle="1">
    <w:name w:val="iatawidthfull"/>
    <w:basedOn w:val="Normal"/>
    <w:pPr>
      <w:spacing w:before="100" w:beforeAutospacing="1" w:after="100" w:afterAutospacing="1"/>
    </w:pPr>
  </w:style>
  <w:style w:type="paragraph" w:styleId="iatawidthhalf" w:customStyle="1">
    <w:name w:val="iatawidthhalf"/>
    <w:basedOn w:val="Normal"/>
    <w:pPr>
      <w:spacing w:before="100" w:beforeAutospacing="1" w:after="100" w:afterAutospacing="1"/>
    </w:pPr>
  </w:style>
  <w:style w:type="paragraph" w:styleId="iataframetop" w:customStyle="1">
    <w:name w:val="iataframetop"/>
    <w:basedOn w:val="Normal"/>
    <w:pPr>
      <w:pBdr>
        <w:top w:val="single" w:color="000000" w:sz="6" w:space="0"/>
      </w:pBdr>
      <w:spacing w:before="100" w:beforeAutospacing="1" w:after="100" w:afterAutospacing="1"/>
    </w:pPr>
  </w:style>
  <w:style w:type="paragraph" w:styleId="iataframebottom" w:customStyle="1">
    <w:name w:val="iataframebottom"/>
    <w:basedOn w:val="Normal"/>
    <w:pPr>
      <w:pBdr>
        <w:bottom w:val="single" w:color="000000" w:sz="6" w:space="0"/>
      </w:pBdr>
      <w:spacing w:before="100" w:beforeAutospacing="1" w:after="100" w:afterAutospacing="1"/>
    </w:pPr>
  </w:style>
  <w:style w:type="paragraph" w:styleId="iataframehsides" w:customStyle="1">
    <w:name w:val="iataframehsides"/>
    <w:basedOn w:val="Normal"/>
    <w:pPr>
      <w:pBdr>
        <w:top w:val="single" w:color="000000" w:sz="6" w:space="0"/>
        <w:bottom w:val="single" w:color="000000" w:sz="6" w:space="0"/>
      </w:pBdr>
      <w:spacing w:before="100" w:beforeAutospacing="1" w:after="100" w:afterAutospacing="1"/>
    </w:pPr>
  </w:style>
  <w:style w:type="paragraph" w:styleId="iataframevsides" w:customStyle="1">
    <w:name w:val="iataframevsides"/>
    <w:basedOn w:val="Normal"/>
    <w:pPr>
      <w:pBdr>
        <w:left w:val="single" w:color="000000" w:sz="6" w:space="0"/>
        <w:right w:val="single" w:color="000000" w:sz="6" w:space="0"/>
      </w:pBdr>
      <w:spacing w:before="100" w:beforeAutospacing="1" w:after="100" w:afterAutospacing="1"/>
    </w:pPr>
  </w:style>
  <w:style w:type="paragraph" w:styleId="iataframeall" w:customStyle="1">
    <w:name w:val="iataframeall"/>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ataframenone" w:customStyle="1">
    <w:name w:val="iataframenone"/>
    <w:basedOn w:val="Normal"/>
    <w:pPr>
      <w:spacing w:before="100" w:beforeAutospacing="1" w:after="100" w:afterAutospacing="1"/>
    </w:pPr>
  </w:style>
  <w:style w:type="paragraph" w:styleId="iatathead" w:customStyle="1">
    <w:name w:val="iatathead"/>
    <w:basedOn w:val="Normal"/>
    <w:pPr>
      <w:shd w:val="clear" w:color="auto" w:fill="EFEFEF"/>
      <w:spacing w:before="100" w:beforeAutospacing="1" w:after="100" w:afterAutospacing="1"/>
    </w:pPr>
  </w:style>
  <w:style w:type="paragraph" w:styleId="iatatd" w:customStyle="1">
    <w:name w:val="iatatd"/>
    <w:basedOn w:val="Normal"/>
    <w:pPr>
      <w:spacing w:before="100" w:beforeAutospacing="1" w:after="100" w:afterAutospacing="1"/>
    </w:pPr>
  </w:style>
  <w:style w:type="paragraph" w:styleId="iatarow0" w:customStyle="1">
    <w:name w:val="iatarow0"/>
    <w:basedOn w:val="Normal"/>
    <w:pPr>
      <w:spacing w:before="100" w:beforeAutospacing="1" w:after="100" w:afterAutospacing="1"/>
    </w:pPr>
  </w:style>
  <w:style w:type="paragraph" w:styleId="iatarow1" w:customStyle="1">
    <w:name w:val="iatarow1"/>
    <w:basedOn w:val="Normal"/>
    <w:pPr>
      <w:pBdr>
        <w:bottom w:val="single" w:color="000000" w:sz="6" w:space="0"/>
      </w:pBdr>
      <w:spacing w:before="100" w:beforeAutospacing="1" w:after="100" w:afterAutospacing="1"/>
    </w:pPr>
  </w:style>
  <w:style w:type="paragraph" w:styleId="iatarow2" w:customStyle="1">
    <w:name w:val="iatarow2"/>
    <w:basedOn w:val="Normal"/>
    <w:pPr>
      <w:pBdr>
        <w:bottom w:val="double" w:color="000000" w:sz="6" w:space="0"/>
      </w:pBdr>
      <w:spacing w:before="100" w:beforeAutospacing="1" w:after="100" w:afterAutospacing="1"/>
    </w:pPr>
  </w:style>
  <w:style w:type="paragraph" w:styleId="iatacol0" w:customStyle="1">
    <w:name w:val="iatacol0"/>
    <w:basedOn w:val="Normal"/>
    <w:pPr>
      <w:spacing w:before="100" w:beforeAutospacing="1" w:after="100" w:afterAutospacing="1"/>
    </w:pPr>
  </w:style>
  <w:style w:type="paragraph" w:styleId="iatacol1" w:customStyle="1">
    <w:name w:val="iatacol1"/>
    <w:basedOn w:val="Normal"/>
    <w:pPr>
      <w:pBdr>
        <w:right w:val="single" w:color="000000" w:sz="6" w:space="0"/>
      </w:pBdr>
      <w:spacing w:before="100" w:beforeAutospacing="1" w:after="100" w:afterAutospacing="1"/>
    </w:pPr>
  </w:style>
  <w:style w:type="paragraph" w:styleId="iatacol2" w:customStyle="1">
    <w:name w:val="iatacol2"/>
    <w:basedOn w:val="Normal"/>
    <w:pPr>
      <w:pBdr>
        <w:right w:val="double" w:color="000000" w:sz="6" w:space="0"/>
      </w:pBdr>
      <w:spacing w:before="100" w:beforeAutospacing="1" w:after="100" w:afterAutospacing="1"/>
    </w:pPr>
  </w:style>
  <w:style w:type="paragraph" w:styleId="iatabgshadelight" w:customStyle="1">
    <w:name w:val="iatabgshadelight"/>
    <w:basedOn w:val="Normal"/>
    <w:pPr>
      <w:shd w:val="clear" w:color="auto" w:fill="DEDEDE"/>
      <w:spacing w:before="100" w:beforeAutospacing="1" w:after="100" w:afterAutospacing="1"/>
    </w:pPr>
  </w:style>
  <w:style w:type="paragraph" w:styleId="iatabgshademedium" w:customStyle="1">
    <w:name w:val="iatabgshademedium"/>
    <w:basedOn w:val="Normal"/>
    <w:pPr>
      <w:shd w:val="clear" w:color="auto" w:fill="B0B0B0"/>
      <w:spacing w:before="100" w:beforeAutospacing="1" w:after="100" w:afterAutospacing="1"/>
    </w:pPr>
  </w:style>
  <w:style w:type="paragraph" w:styleId="iatabgshadeheavy" w:customStyle="1">
    <w:name w:val="iatabgshadeheavy"/>
    <w:basedOn w:val="Normal"/>
    <w:pPr>
      <w:shd w:val="clear" w:color="auto" w:fill="808080"/>
      <w:spacing w:before="100" w:beforeAutospacing="1" w:after="100" w:afterAutospacing="1"/>
    </w:pPr>
  </w:style>
  <w:style w:type="paragraph" w:styleId="iatahleft" w:customStyle="1">
    <w:name w:val="iatahleft"/>
    <w:basedOn w:val="Normal"/>
    <w:pPr>
      <w:spacing w:before="100" w:beforeAutospacing="1" w:after="100" w:afterAutospacing="1"/>
    </w:pPr>
  </w:style>
  <w:style w:type="paragraph" w:styleId="iatahright" w:customStyle="1">
    <w:name w:val="iatahright"/>
    <w:basedOn w:val="Normal"/>
    <w:pPr>
      <w:spacing w:before="100" w:beforeAutospacing="1" w:after="100" w:afterAutospacing="1"/>
      <w:jc w:val="right"/>
    </w:pPr>
  </w:style>
  <w:style w:type="paragraph" w:styleId="iatahcenter" w:customStyle="1">
    <w:name w:val="iatahcenter"/>
    <w:basedOn w:val="Normal"/>
    <w:pPr>
      <w:spacing w:before="100" w:beforeAutospacing="1" w:after="100" w:afterAutospacing="1"/>
      <w:jc w:val="center"/>
    </w:pPr>
  </w:style>
  <w:style w:type="paragraph" w:styleId="iatahjustify" w:customStyle="1">
    <w:name w:val="iatahjustify"/>
    <w:basedOn w:val="Normal"/>
    <w:pPr>
      <w:spacing w:before="100" w:beforeAutospacing="1" w:after="100" w:afterAutospacing="1"/>
      <w:jc w:val="both"/>
    </w:pPr>
  </w:style>
  <w:style w:type="paragraph" w:styleId="iatavaligntop" w:customStyle="1">
    <w:name w:val="iatavaligntop"/>
    <w:basedOn w:val="Normal"/>
    <w:pPr>
      <w:spacing w:before="100" w:beforeAutospacing="1" w:after="100" w:afterAutospacing="1"/>
      <w:textAlignment w:val="top"/>
    </w:pPr>
  </w:style>
  <w:style w:type="paragraph" w:styleId="iatavalignmiddle" w:customStyle="1">
    <w:name w:val="iatavalignmiddle"/>
    <w:basedOn w:val="Normal"/>
    <w:pPr>
      <w:spacing w:before="100" w:beforeAutospacing="1" w:after="100" w:afterAutospacing="1"/>
      <w:textAlignment w:val="center"/>
    </w:pPr>
  </w:style>
  <w:style w:type="paragraph" w:styleId="iatavalignbottom" w:customStyle="1">
    <w:name w:val="iatavalignbottom"/>
    <w:basedOn w:val="Normal"/>
    <w:pPr>
      <w:spacing w:before="100" w:beforeAutospacing="1" w:after="100" w:afterAutospacing="1"/>
      <w:textAlignment w:val="bottom"/>
    </w:pPr>
  </w:style>
  <w:style w:type="paragraph" w:styleId="iatanormal" w:customStyle="1">
    <w:name w:val="iatanormal"/>
    <w:basedOn w:val="Normal"/>
    <w:pPr>
      <w:spacing w:before="100" w:beforeAutospacing="1" w:after="100" w:afterAutospacing="1"/>
    </w:pPr>
  </w:style>
  <w:style w:type="paragraph" w:styleId="iatabold" w:customStyle="1">
    <w:name w:val="iatabold"/>
    <w:basedOn w:val="Normal"/>
    <w:pPr>
      <w:spacing w:before="100" w:beforeAutospacing="1" w:after="100" w:afterAutospacing="1"/>
    </w:pPr>
    <w:rPr>
      <w:b/>
      <w:bCs/>
    </w:rPr>
  </w:style>
  <w:style w:type="paragraph" w:styleId="iataitalic" w:customStyle="1">
    <w:name w:val="iataitalic"/>
    <w:basedOn w:val="Normal"/>
    <w:pPr>
      <w:spacing w:before="100" w:beforeAutospacing="1" w:after="100" w:afterAutospacing="1"/>
    </w:pPr>
    <w:rPr>
      <w:i/>
      <w:iCs/>
    </w:rPr>
  </w:style>
  <w:style w:type="paragraph" w:styleId="iataunderline" w:customStyle="1">
    <w:name w:val="iataunderline"/>
    <w:basedOn w:val="Normal"/>
    <w:pPr>
      <w:spacing w:before="100" w:beforeAutospacing="1" w:after="100" w:afterAutospacing="1"/>
    </w:pPr>
    <w:rPr>
      <w:u w:val="single"/>
    </w:rPr>
  </w:style>
  <w:style w:type="paragraph" w:styleId="iatasubs" w:customStyle="1">
    <w:name w:val="iatasubs"/>
    <w:basedOn w:val="Normal"/>
    <w:pPr>
      <w:spacing w:before="100" w:beforeAutospacing="1" w:after="100" w:afterAutospacing="1"/>
    </w:pPr>
    <w:rPr>
      <w:sz w:val="14"/>
      <w:szCs w:val="14"/>
    </w:rPr>
  </w:style>
  <w:style w:type="paragraph" w:styleId="iatasups" w:customStyle="1">
    <w:name w:val="iatasups"/>
    <w:basedOn w:val="Normal"/>
    <w:pPr>
      <w:spacing w:before="100" w:beforeAutospacing="1" w:after="100" w:afterAutospacing="1"/>
    </w:pPr>
    <w:rPr>
      <w:sz w:val="14"/>
      <w:szCs w:val="14"/>
    </w:rPr>
  </w:style>
  <w:style w:type="paragraph" w:styleId="iatalarge" w:customStyle="1">
    <w:name w:val="iatalarge"/>
    <w:basedOn w:val="Normal"/>
    <w:pPr>
      <w:spacing w:before="100" w:beforeAutospacing="1" w:after="100" w:afterAutospacing="1"/>
    </w:pPr>
    <w:rPr>
      <w:sz w:val="30"/>
      <w:szCs w:val="30"/>
    </w:rPr>
  </w:style>
  <w:style w:type="paragraph" w:styleId="iatafixwidthfont" w:customStyle="1">
    <w:name w:val="iatafixwidthfont"/>
    <w:basedOn w:val="Normal"/>
    <w:pPr>
      <w:spacing w:before="100" w:beforeAutospacing="1" w:after="100" w:afterAutospacing="1"/>
    </w:pPr>
    <w:rPr>
      <w:rFonts w:ascii="Courier New" w:hAnsi="Courier New" w:cs="Courier New"/>
    </w:rPr>
  </w:style>
  <w:style w:type="paragraph" w:styleId="iatastrikethrough" w:customStyle="1">
    <w:name w:val="iatastrikethrough"/>
    <w:basedOn w:val="Normal"/>
    <w:pPr>
      <w:spacing w:before="100" w:beforeAutospacing="1" w:after="100" w:afterAutospacing="1"/>
    </w:pPr>
    <w:rPr>
      <w:strike/>
    </w:rPr>
  </w:style>
  <w:style w:type="paragraph" w:styleId="iatalist" w:customStyle="1">
    <w:name w:val="iatalist"/>
    <w:basedOn w:val="Normal"/>
    <w:pPr>
      <w:spacing w:before="150" w:after="100" w:afterAutospacing="1"/>
    </w:pPr>
  </w:style>
  <w:style w:type="paragraph" w:styleId="iatalistheading" w:customStyle="1">
    <w:name w:val="iatalistheading"/>
    <w:basedOn w:val="Normal"/>
    <w:pPr>
      <w:spacing w:before="100" w:beforeAutospacing="1" w:after="100" w:afterAutospacing="1"/>
    </w:pPr>
    <w:rPr>
      <w:b/>
      <w:bCs/>
    </w:rPr>
  </w:style>
  <w:style w:type="paragraph" w:styleId="iatalistitem-alphabetical" w:customStyle="1">
    <w:name w:val="iatalistitem-alphabetical"/>
    <w:basedOn w:val="Normal"/>
    <w:pPr>
      <w:spacing w:before="75" w:after="100" w:afterAutospacing="1"/>
      <w:ind w:left="375"/>
    </w:pPr>
  </w:style>
  <w:style w:type="paragraph" w:styleId="iatalistlbl-alphabetical" w:customStyle="1">
    <w:name w:val="iatalistlbl-alphabetical"/>
    <w:basedOn w:val="Normal"/>
    <w:pPr>
      <w:spacing w:before="100" w:beforeAutospacing="1" w:after="100" w:afterAutospacing="1"/>
      <w:ind w:left="-375"/>
    </w:pPr>
    <w:rPr>
      <w:b/>
      <w:bCs/>
    </w:rPr>
  </w:style>
  <w:style w:type="paragraph" w:styleId="iatalistitem-numerical" w:customStyle="1">
    <w:name w:val="iatalistitem-numerical"/>
    <w:basedOn w:val="Normal"/>
    <w:pPr>
      <w:spacing w:before="75" w:after="100" w:afterAutospacing="1"/>
      <w:ind w:left="375"/>
    </w:pPr>
  </w:style>
  <w:style w:type="paragraph" w:styleId="iatalistlbl-numerical" w:customStyle="1">
    <w:name w:val="iatalistlbl-numerical"/>
    <w:basedOn w:val="Normal"/>
    <w:pPr>
      <w:spacing w:before="100" w:beforeAutospacing="1" w:after="100" w:afterAutospacing="1"/>
      <w:ind w:left="-375"/>
      <w:jc w:val="right"/>
    </w:pPr>
    <w:rPr>
      <w:b/>
      <w:bCs/>
    </w:rPr>
  </w:style>
  <w:style w:type="paragraph" w:styleId="iatalistitem-lower-roman" w:customStyle="1">
    <w:name w:val="iatalistitem-lower-roman"/>
    <w:basedOn w:val="Normal"/>
    <w:pPr>
      <w:spacing w:before="75" w:after="100" w:afterAutospacing="1"/>
      <w:ind w:left="375"/>
    </w:pPr>
  </w:style>
  <w:style w:type="paragraph" w:styleId="iatalistlbl-lower-roman" w:customStyle="1">
    <w:name w:val="iatalistlbl-lower-roman"/>
    <w:basedOn w:val="Normal"/>
    <w:pPr>
      <w:spacing w:before="100" w:beforeAutospacing="1" w:after="100" w:afterAutospacing="1"/>
      <w:ind w:left="-375"/>
      <w:jc w:val="right"/>
    </w:pPr>
    <w:rPr>
      <w:b/>
      <w:bCs/>
    </w:rPr>
  </w:style>
  <w:style w:type="paragraph" w:styleId="iatalistitem-upper-roman" w:customStyle="1">
    <w:name w:val="iatalistitem-upper-roman"/>
    <w:basedOn w:val="Normal"/>
    <w:pPr>
      <w:spacing w:before="75" w:after="100" w:afterAutospacing="1"/>
      <w:ind w:left="375"/>
    </w:pPr>
  </w:style>
  <w:style w:type="paragraph" w:styleId="iatalistlbl-upper-roman" w:customStyle="1">
    <w:name w:val="iatalistlbl-upper-roman"/>
    <w:basedOn w:val="Normal"/>
    <w:pPr>
      <w:spacing w:before="100" w:beforeAutospacing="1" w:after="100" w:afterAutospacing="1"/>
      <w:ind w:left="-375"/>
      <w:jc w:val="right"/>
    </w:pPr>
    <w:rPr>
      <w:b/>
      <w:bCs/>
    </w:rPr>
  </w:style>
  <w:style w:type="paragraph" w:styleId="iatalistitem-bullet" w:customStyle="1">
    <w:name w:val="iatalistitem-bullet"/>
    <w:basedOn w:val="Normal"/>
    <w:pPr>
      <w:spacing w:before="75" w:after="100" w:afterAutospacing="1"/>
      <w:ind w:left="180"/>
    </w:pPr>
  </w:style>
  <w:style w:type="paragraph" w:styleId="iatalistitem-circle" w:customStyle="1">
    <w:name w:val="iatalistitem-circle"/>
    <w:basedOn w:val="Normal"/>
    <w:pPr>
      <w:spacing w:before="75" w:after="100" w:afterAutospacing="1"/>
      <w:ind w:left="180"/>
    </w:pPr>
  </w:style>
  <w:style w:type="paragraph" w:styleId="iatalistlbl-bullet" w:customStyle="1">
    <w:name w:val="iatalistlbl-bullet"/>
    <w:basedOn w:val="Normal"/>
    <w:pPr>
      <w:spacing w:before="100" w:beforeAutospacing="1" w:after="100" w:afterAutospacing="1"/>
      <w:ind w:left="-180"/>
    </w:pPr>
    <w:rPr>
      <w:b/>
      <w:bCs/>
    </w:rPr>
  </w:style>
  <w:style w:type="paragraph" w:styleId="iatalistlbl-circle" w:customStyle="1">
    <w:name w:val="iatalistlbl-circle"/>
    <w:basedOn w:val="Normal"/>
    <w:pPr>
      <w:spacing w:before="100" w:beforeAutospacing="1" w:after="100" w:afterAutospacing="1"/>
      <w:ind w:left="-180"/>
    </w:pPr>
    <w:rPr>
      <w:b/>
      <w:bCs/>
    </w:rPr>
  </w:style>
  <w:style w:type="paragraph" w:styleId="iatalistitem-mdash" w:customStyle="1">
    <w:name w:val="iatalistitem-mdash"/>
    <w:basedOn w:val="Normal"/>
    <w:pPr>
      <w:spacing w:before="75" w:after="100" w:afterAutospacing="1"/>
      <w:ind w:left="300"/>
    </w:pPr>
  </w:style>
  <w:style w:type="paragraph" w:styleId="iatalistlbl-mdash" w:customStyle="1">
    <w:name w:val="iatalistlbl-mdash"/>
    <w:basedOn w:val="Normal"/>
    <w:pPr>
      <w:spacing w:before="100" w:beforeAutospacing="1" w:after="100" w:afterAutospacing="1"/>
      <w:ind w:left="-300"/>
    </w:pPr>
    <w:rPr>
      <w:b/>
      <w:bCs/>
    </w:rPr>
  </w:style>
  <w:style w:type="paragraph" w:styleId="iatalistitem-square" w:customStyle="1">
    <w:name w:val="iatalistitem-square"/>
    <w:basedOn w:val="Normal"/>
    <w:pPr>
      <w:spacing w:before="75" w:after="100" w:afterAutospacing="1"/>
      <w:ind w:left="225"/>
    </w:pPr>
  </w:style>
  <w:style w:type="paragraph" w:styleId="iatalistitem-ndash" w:customStyle="1">
    <w:name w:val="iatalistitem-ndash"/>
    <w:basedOn w:val="Normal"/>
    <w:pPr>
      <w:spacing w:before="75" w:after="100" w:afterAutospacing="1"/>
      <w:ind w:left="225"/>
    </w:pPr>
  </w:style>
  <w:style w:type="paragraph" w:styleId="iatalistlbl-square" w:customStyle="1">
    <w:name w:val="iatalistlbl-square"/>
    <w:basedOn w:val="Normal"/>
    <w:pPr>
      <w:spacing w:before="100" w:beforeAutospacing="1" w:after="100" w:afterAutospacing="1"/>
      <w:ind w:left="-225"/>
    </w:pPr>
    <w:rPr>
      <w:b/>
      <w:bCs/>
    </w:rPr>
  </w:style>
  <w:style w:type="paragraph" w:styleId="iatalistlbl-ndash" w:customStyle="1">
    <w:name w:val="iatalistlbl-ndash"/>
    <w:basedOn w:val="Normal"/>
    <w:pPr>
      <w:spacing w:before="100" w:beforeAutospacing="1" w:after="100" w:afterAutospacing="1"/>
      <w:ind w:left="-225"/>
    </w:pPr>
    <w:rPr>
      <w:b/>
      <w:bCs/>
    </w:rPr>
  </w:style>
  <w:style w:type="paragraph" w:styleId="iatalistitem-none" w:customStyle="1">
    <w:name w:val="iatalistitem-none"/>
    <w:basedOn w:val="Normal"/>
    <w:pPr>
      <w:spacing w:before="75" w:after="100" w:afterAutospacing="1"/>
      <w:ind w:left="225"/>
    </w:pPr>
  </w:style>
  <w:style w:type="paragraph" w:styleId="iatalistsubitem" w:customStyle="1">
    <w:name w:val="iatalistsubitem"/>
    <w:basedOn w:val="Normal"/>
    <w:pPr>
      <w:spacing w:before="150" w:after="100" w:afterAutospacing="1"/>
    </w:pPr>
  </w:style>
  <w:style w:type="paragraph" w:styleId="iatasection1" w:customStyle="1">
    <w:name w:val="iatasection1"/>
    <w:basedOn w:val="Normal"/>
    <w:pPr>
      <w:spacing w:before="200" w:after="100" w:afterAutospacing="1"/>
    </w:pPr>
  </w:style>
  <w:style w:type="paragraph" w:styleId="iatasection2" w:customStyle="1">
    <w:name w:val="iatasection2"/>
    <w:basedOn w:val="Normal"/>
    <w:pPr>
      <w:spacing w:before="225" w:after="150"/>
    </w:pPr>
  </w:style>
  <w:style w:type="paragraph" w:styleId="iatasection3" w:customStyle="1">
    <w:name w:val="iatasection3"/>
    <w:basedOn w:val="Normal"/>
    <w:pPr>
      <w:spacing w:before="225" w:after="150"/>
    </w:pPr>
  </w:style>
  <w:style w:type="paragraph" w:styleId="iatasection4" w:customStyle="1">
    <w:name w:val="iatasection4"/>
    <w:basedOn w:val="Normal"/>
    <w:pPr>
      <w:spacing w:before="225" w:after="150"/>
    </w:pPr>
  </w:style>
  <w:style w:type="paragraph" w:styleId="iatasection5" w:customStyle="1">
    <w:name w:val="iatasection5"/>
    <w:basedOn w:val="Normal"/>
    <w:pPr>
      <w:spacing w:before="225" w:after="150"/>
    </w:pPr>
  </w:style>
  <w:style w:type="paragraph" w:styleId="iatasection6" w:customStyle="1">
    <w:name w:val="iatasection6"/>
    <w:basedOn w:val="Normal"/>
    <w:pPr>
      <w:spacing w:before="225" w:after="150"/>
    </w:pPr>
  </w:style>
  <w:style w:type="paragraph" w:styleId="iatasection7" w:customStyle="1">
    <w:name w:val="iatasection7"/>
    <w:basedOn w:val="Normal"/>
    <w:pPr>
      <w:spacing w:before="225" w:after="150"/>
    </w:pPr>
  </w:style>
  <w:style w:type="paragraph" w:styleId="iatasection8" w:customStyle="1">
    <w:name w:val="iatasection8"/>
    <w:basedOn w:val="Normal"/>
    <w:pPr>
      <w:spacing w:before="225" w:after="150"/>
    </w:pPr>
  </w:style>
  <w:style w:type="paragraph" w:styleId="iatasection1shortheading" w:customStyle="1">
    <w:name w:val="iatasection1shortheading"/>
    <w:basedOn w:val="Normal"/>
    <w:pPr>
      <w:spacing w:before="100" w:beforeAutospacing="1" w:after="100" w:afterAutospacing="1"/>
    </w:pPr>
    <w:rPr>
      <w:b/>
      <w:bCs/>
    </w:rPr>
  </w:style>
  <w:style w:type="paragraph" w:styleId="iatasection2shortheading" w:customStyle="1">
    <w:name w:val="iatasection2shortheading"/>
    <w:basedOn w:val="Normal"/>
    <w:pPr>
      <w:spacing w:before="100" w:beforeAutospacing="1" w:after="100" w:afterAutospacing="1"/>
    </w:pPr>
    <w:rPr>
      <w:b/>
      <w:bCs/>
    </w:rPr>
  </w:style>
  <w:style w:type="paragraph" w:styleId="iatasection3shortheading" w:customStyle="1">
    <w:name w:val="iatasection3shortheading"/>
    <w:basedOn w:val="Normal"/>
    <w:pPr>
      <w:spacing w:before="100" w:beforeAutospacing="1" w:after="100" w:afterAutospacing="1"/>
    </w:pPr>
    <w:rPr>
      <w:b/>
      <w:bCs/>
    </w:rPr>
  </w:style>
  <w:style w:type="paragraph" w:styleId="iatasection4shortheading" w:customStyle="1">
    <w:name w:val="iatasection4shortheading"/>
    <w:basedOn w:val="Normal"/>
    <w:pPr>
      <w:spacing w:before="100" w:beforeAutospacing="1" w:after="100" w:afterAutospacing="1"/>
    </w:pPr>
    <w:rPr>
      <w:b/>
      <w:bCs/>
    </w:rPr>
  </w:style>
  <w:style w:type="paragraph" w:styleId="iatasection5shortheading" w:customStyle="1">
    <w:name w:val="iatasection5shortheading"/>
    <w:basedOn w:val="Normal"/>
    <w:pPr>
      <w:spacing w:before="100" w:beforeAutospacing="1" w:after="100" w:afterAutospacing="1"/>
    </w:pPr>
    <w:rPr>
      <w:b/>
      <w:bCs/>
    </w:rPr>
  </w:style>
  <w:style w:type="paragraph" w:styleId="iatasection6shortheading" w:customStyle="1">
    <w:name w:val="iatasection6shortheading"/>
    <w:basedOn w:val="Normal"/>
    <w:pPr>
      <w:spacing w:before="100" w:beforeAutospacing="1" w:after="100" w:afterAutospacing="1"/>
    </w:pPr>
    <w:rPr>
      <w:b/>
      <w:bCs/>
    </w:rPr>
  </w:style>
  <w:style w:type="paragraph" w:styleId="iataoperator" w:customStyle="1">
    <w:name w:val="iataoperator"/>
    <w:basedOn w:val="Normal"/>
    <w:pPr>
      <w:spacing w:before="450" w:after="100" w:afterAutospacing="1"/>
    </w:pPr>
  </w:style>
  <w:style w:type="paragraph" w:styleId="iatastate" w:customStyle="1">
    <w:name w:val="iatastate"/>
    <w:basedOn w:val="Normal"/>
    <w:pPr>
      <w:spacing w:before="450" w:after="100" w:afterAutospacing="1"/>
    </w:pPr>
  </w:style>
  <w:style w:type="paragraph" w:styleId="iatavariation" w:customStyle="1">
    <w:name w:val="iatavariation"/>
    <w:basedOn w:val="Normal"/>
    <w:pPr>
      <w:spacing w:before="150" w:after="100" w:afterAutospacing="1"/>
    </w:pPr>
  </w:style>
  <w:style w:type="paragraph" w:styleId="iatavariations" w:customStyle="1">
    <w:name w:val="iatavariations"/>
    <w:basedOn w:val="Normal"/>
    <w:pPr>
      <w:spacing w:before="150" w:after="100" w:afterAutospacing="1"/>
    </w:pPr>
  </w:style>
  <w:style w:type="paragraph" w:styleId="iatadefinition" w:customStyle="1">
    <w:name w:val="iatadefinition"/>
    <w:basedOn w:val="Normal"/>
    <w:pPr>
      <w:spacing w:before="150" w:after="100" w:afterAutospacing="1"/>
      <w:ind w:left="300"/>
    </w:pPr>
  </w:style>
  <w:style w:type="paragraph" w:styleId="iatadefinitiongroup" w:customStyle="1">
    <w:name w:val="iatadefinitiongroup"/>
    <w:basedOn w:val="Normal"/>
    <w:pPr>
      <w:spacing w:before="100" w:beforeAutospacing="1" w:after="100" w:afterAutospacing="1"/>
    </w:pPr>
  </w:style>
  <w:style w:type="paragraph" w:styleId="iatadefinitiongroupheading" w:customStyle="1">
    <w:name w:val="iatadefinitiongroupheading"/>
    <w:basedOn w:val="Normal"/>
    <w:pPr>
      <w:spacing w:before="150" w:after="150"/>
      <w:ind w:left="300"/>
    </w:pPr>
  </w:style>
  <w:style w:type="paragraph" w:styleId="iataglossary" w:customStyle="1">
    <w:name w:val="iataglossary"/>
    <w:basedOn w:val="Normal"/>
    <w:pPr>
      <w:spacing w:before="100" w:beforeAutospacing="1" w:after="100" w:afterAutospacing="1"/>
    </w:pPr>
  </w:style>
  <w:style w:type="paragraph" w:styleId="iataglossaryheading" w:customStyle="1">
    <w:name w:val="iataglossaryheading"/>
    <w:basedOn w:val="Normal"/>
    <w:pPr>
      <w:spacing w:before="100" w:beforeAutospacing="1" w:after="100" w:afterAutospacing="1"/>
    </w:pPr>
    <w:rPr>
      <w:b/>
      <w:bCs/>
      <w:sz w:val="35"/>
      <w:szCs w:val="35"/>
    </w:rPr>
  </w:style>
  <w:style w:type="paragraph" w:styleId="iataletterlevel" w:customStyle="1">
    <w:name w:val="iataletterlevel"/>
    <w:basedOn w:val="Normal"/>
    <w:pPr>
      <w:spacing w:before="240" w:after="240"/>
    </w:pPr>
  </w:style>
  <w:style w:type="paragraph" w:styleId="iataletter" w:customStyle="1">
    <w:name w:val="iataletter"/>
    <w:basedOn w:val="Normal"/>
    <w:pPr>
      <w:spacing w:before="100" w:beforeAutospacing="1" w:after="120"/>
    </w:pPr>
    <w:rPr>
      <w:b/>
      <w:bCs/>
      <w:sz w:val="33"/>
      <w:szCs w:val="33"/>
    </w:rPr>
  </w:style>
  <w:style w:type="paragraph" w:styleId="iataglossentry" w:customStyle="1">
    <w:name w:val="iataglossentry"/>
    <w:basedOn w:val="Normal"/>
    <w:pPr>
      <w:spacing w:before="150" w:after="75"/>
    </w:pPr>
  </w:style>
  <w:style w:type="paragraph" w:styleId="iataglossterm" w:customStyle="1">
    <w:name w:val="iataglossterm"/>
    <w:basedOn w:val="Normal"/>
    <w:pPr>
      <w:spacing w:before="100" w:beforeAutospacing="1" w:after="100" w:afterAutospacing="1"/>
    </w:pPr>
    <w:rPr>
      <w:b/>
      <w:bCs/>
    </w:rPr>
  </w:style>
  <w:style w:type="paragraph" w:styleId="iatameaning" w:customStyle="1">
    <w:name w:val="iatameaning"/>
    <w:basedOn w:val="Normal"/>
    <w:pPr>
      <w:spacing w:before="100" w:beforeAutospacing="1" w:after="100" w:afterAutospacing="1"/>
    </w:pPr>
  </w:style>
  <w:style w:type="paragraph" w:styleId="iatameaningheading" w:customStyle="1">
    <w:name w:val="iatameaningheading"/>
    <w:basedOn w:val="Normal"/>
    <w:pPr>
      <w:spacing w:before="100" w:beforeAutospacing="1" w:after="100" w:afterAutospacing="1"/>
    </w:pPr>
    <w:rPr>
      <w:b/>
      <w:bCs/>
    </w:rPr>
  </w:style>
  <w:style w:type="paragraph" w:styleId="iataterm" w:customStyle="1">
    <w:name w:val="iataterm"/>
    <w:basedOn w:val="Normal"/>
    <w:pPr>
      <w:spacing w:before="100" w:beforeAutospacing="1" w:after="100" w:afterAutospacing="1"/>
    </w:pPr>
    <w:rPr>
      <w:b/>
      <w:bCs/>
    </w:rPr>
  </w:style>
  <w:style w:type="paragraph" w:styleId="iatatermheading" w:customStyle="1">
    <w:name w:val="iatatermheading"/>
    <w:basedOn w:val="Normal"/>
    <w:pPr>
      <w:spacing w:before="100" w:beforeAutospacing="1" w:after="100" w:afterAutospacing="1"/>
    </w:pPr>
    <w:rPr>
      <w:b/>
      <w:bCs/>
    </w:rPr>
  </w:style>
  <w:style w:type="paragraph" w:styleId="iatafigure" w:customStyle="1">
    <w:name w:val="iatafigure"/>
    <w:basedOn w:val="Normal"/>
    <w:pPr>
      <w:spacing w:before="225" w:after="100" w:afterAutospacing="1"/>
    </w:pPr>
  </w:style>
  <w:style w:type="paragraph" w:styleId="iatafigurebody" w:customStyle="1">
    <w:name w:val="iatafigurebody"/>
    <w:basedOn w:val="Normal"/>
    <w:pPr>
      <w:spacing w:before="100" w:beforeAutospacing="1" w:after="100" w:afterAutospacing="1"/>
    </w:pPr>
  </w:style>
  <w:style w:type="paragraph" w:styleId="iatafigurecaption" w:customStyle="1">
    <w:name w:val="iatafigurecaption"/>
    <w:basedOn w:val="Normal"/>
    <w:pPr>
      <w:spacing w:before="100" w:beforeAutospacing="1" w:after="100" w:afterAutospacing="1"/>
    </w:pPr>
    <w:rPr>
      <w:b/>
      <w:bCs/>
    </w:rPr>
  </w:style>
  <w:style w:type="paragraph" w:styleId="iatafigureheading" w:customStyle="1">
    <w:name w:val="iatafigureheading"/>
    <w:basedOn w:val="Normal"/>
    <w:pPr>
      <w:spacing w:before="100" w:beforeAutospacing="1" w:after="100" w:afterAutospacing="1"/>
    </w:pPr>
    <w:rPr>
      <w:b/>
      <w:bCs/>
      <w:sz w:val="26"/>
      <w:szCs w:val="26"/>
    </w:rPr>
  </w:style>
  <w:style w:type="paragraph" w:styleId="iataimgblock" w:customStyle="1">
    <w:name w:val="iataimgblock"/>
    <w:basedOn w:val="Normal"/>
    <w:pPr>
      <w:spacing w:before="300" w:after="100" w:afterAutospacing="1"/>
    </w:pPr>
  </w:style>
  <w:style w:type="paragraph" w:styleId="iataimginline" w:customStyle="1">
    <w:name w:val="iataimginline"/>
    <w:basedOn w:val="Normal"/>
    <w:pPr>
      <w:spacing w:before="100" w:beforeAutospacing="1" w:after="100" w:afterAutospacing="1"/>
    </w:pPr>
  </w:style>
  <w:style w:type="paragraph" w:styleId="iataimagefloatleft" w:customStyle="1">
    <w:name w:val="iataimagefloatleft"/>
    <w:basedOn w:val="Normal"/>
    <w:pPr>
      <w:spacing w:before="100" w:beforeAutospacing="1" w:after="100" w:afterAutospacing="1"/>
      <w:ind w:right="240"/>
    </w:pPr>
  </w:style>
  <w:style w:type="paragraph" w:styleId="iatanotes" w:customStyle="1">
    <w:name w:val="iatanotes"/>
    <w:basedOn w:val="Normal"/>
    <w:pPr>
      <w:spacing w:before="30" w:after="100" w:afterAutospacing="1"/>
    </w:pPr>
    <w:rPr>
      <w:i/>
      <w:iCs/>
    </w:rPr>
  </w:style>
  <w:style w:type="paragraph" w:styleId="iatanoteslabel" w:customStyle="1">
    <w:name w:val="iatanoteslabel"/>
    <w:basedOn w:val="Normal"/>
    <w:pPr>
      <w:spacing w:before="100" w:beforeAutospacing="1" w:after="100" w:afterAutospacing="1"/>
      <w:ind w:left="-375"/>
    </w:pPr>
    <w:rPr>
      <w:b/>
      <w:bCs/>
    </w:rPr>
  </w:style>
  <w:style w:type="paragraph" w:styleId="iatanotenumber" w:customStyle="1">
    <w:name w:val="iatanotenumber"/>
    <w:basedOn w:val="Normal"/>
    <w:pPr>
      <w:spacing w:before="100" w:beforeAutospacing="1" w:after="100" w:afterAutospacing="1"/>
      <w:ind w:left="-375"/>
    </w:pPr>
  </w:style>
  <w:style w:type="paragraph" w:styleId="iatanote" w:customStyle="1">
    <w:name w:val="iatanote"/>
    <w:basedOn w:val="Normal"/>
    <w:pPr>
      <w:spacing w:before="30" w:after="100" w:afterAutospacing="1"/>
    </w:pPr>
    <w:rPr>
      <w:i/>
      <w:iCs/>
    </w:rPr>
  </w:style>
  <w:style w:type="paragraph" w:styleId="iatanotelabel" w:customStyle="1">
    <w:name w:val="iatanotelabel"/>
    <w:basedOn w:val="Normal"/>
    <w:pPr>
      <w:spacing w:before="100" w:beforeAutospacing="1" w:after="100" w:afterAutospacing="1"/>
    </w:pPr>
    <w:rPr>
      <w:b/>
      <w:bCs/>
    </w:rPr>
  </w:style>
  <w:style w:type="paragraph" w:styleId="iatanotefirstsimplepara" w:customStyle="1">
    <w:name w:val="iatanotefirstsimplepara"/>
    <w:basedOn w:val="Normal"/>
    <w:pPr>
      <w:spacing w:before="100" w:beforeAutospacing="1" w:after="100" w:afterAutospacing="1"/>
    </w:pPr>
  </w:style>
  <w:style w:type="paragraph" w:styleId="iatafootnotebody" w:customStyle="1">
    <w:name w:val="iatafootnotebody"/>
    <w:basedOn w:val="Normal"/>
    <w:pPr>
      <w:spacing w:before="100" w:beforeAutospacing="1" w:after="100" w:afterAutospacing="1"/>
    </w:pPr>
  </w:style>
  <w:style w:type="paragraph" w:styleId="iatafootref" w:customStyle="1">
    <w:name w:val="iatafootref"/>
    <w:basedOn w:val="Normal"/>
    <w:pPr>
      <w:spacing w:before="100" w:beforeAutospacing="1" w:after="100" w:afterAutospacing="1"/>
    </w:pPr>
    <w:rPr>
      <w:sz w:val="16"/>
      <w:szCs w:val="16"/>
      <w:vertAlign w:val="superscript"/>
    </w:rPr>
  </w:style>
  <w:style w:type="paragraph" w:styleId="iatatablefootnotes" w:customStyle="1">
    <w:name w:val="iatatablefootnotes"/>
    <w:basedOn w:val="Normal"/>
    <w:pPr>
      <w:spacing w:before="100" w:beforeAutospacing="1" w:after="100" w:afterAutospacing="1"/>
      <w:ind w:left="300"/>
    </w:pPr>
  </w:style>
  <w:style w:type="paragraph" w:styleId="iatatablefootnote" w:customStyle="1">
    <w:name w:val="iatatablefootnote"/>
    <w:basedOn w:val="Normal"/>
    <w:pPr>
      <w:spacing w:before="150" w:after="100" w:afterAutospacing="1"/>
    </w:pPr>
    <w:rPr>
      <w:i/>
      <w:iCs/>
    </w:rPr>
  </w:style>
  <w:style w:type="paragraph" w:styleId="iatapara" w:customStyle="1">
    <w:name w:val="iatapara"/>
    <w:basedOn w:val="Normal"/>
    <w:pPr>
      <w:spacing w:after="90"/>
    </w:pPr>
  </w:style>
  <w:style w:type="paragraph" w:styleId="iatasimplepara" w:customStyle="1">
    <w:name w:val="iatasimplepara"/>
    <w:basedOn w:val="Normal"/>
    <w:pPr>
      <w:spacing w:after="45"/>
      <w:textAlignment w:val="center"/>
    </w:pPr>
  </w:style>
  <w:style w:type="paragraph" w:styleId="iatanumberedpara" w:customStyle="1">
    <w:name w:val="iatanumberedpara"/>
    <w:basedOn w:val="Normal"/>
    <w:pPr>
      <w:spacing w:before="150" w:after="75"/>
    </w:pPr>
  </w:style>
  <w:style w:type="paragraph" w:styleId="iataparanumber" w:customStyle="1">
    <w:name w:val="iataparanumber"/>
    <w:basedOn w:val="Normal"/>
    <w:pPr>
      <w:spacing w:before="100" w:beforeAutospacing="1" w:after="100" w:afterAutospacing="1"/>
    </w:pPr>
    <w:rPr>
      <w:b/>
      <w:bCs/>
    </w:rPr>
  </w:style>
  <w:style w:type="paragraph" w:styleId="iatamarginpara" w:customStyle="1">
    <w:name w:val="iatamarginpara"/>
    <w:basedOn w:val="Normal"/>
    <w:pPr>
      <w:spacing w:before="150" w:after="150"/>
      <w:ind w:left="-300"/>
    </w:pPr>
    <w:rPr>
      <w:b/>
      <w:bCs/>
      <w:i/>
      <w:iCs/>
      <w:sz w:val="19"/>
      <w:szCs w:val="19"/>
    </w:rPr>
  </w:style>
  <w:style w:type="paragraph" w:styleId="iataacknowledgement" w:customStyle="1">
    <w:name w:val="iataacknowledgement"/>
    <w:basedOn w:val="Normal"/>
    <w:pPr>
      <w:spacing w:before="600" w:after="100" w:afterAutospacing="1"/>
    </w:pPr>
  </w:style>
  <w:style w:type="paragraph" w:styleId="iataappendix" w:customStyle="1">
    <w:name w:val="iataappendix"/>
    <w:basedOn w:val="Normal"/>
    <w:pPr>
      <w:spacing w:before="100" w:beforeAutospacing="1" w:after="100" w:afterAutospacing="1"/>
    </w:pPr>
  </w:style>
  <w:style w:type="paragraph" w:styleId="iatabibliography" w:customStyle="1">
    <w:name w:val="iatabibliography"/>
    <w:basedOn w:val="Normal"/>
    <w:pPr>
      <w:spacing w:before="100" w:beforeAutospacing="1" w:after="100" w:afterAutospacing="1"/>
    </w:pPr>
  </w:style>
  <w:style w:type="paragraph" w:styleId="iatabibliotitle" w:customStyle="1">
    <w:name w:val="iatabibliotitle"/>
    <w:basedOn w:val="Normal"/>
    <w:pPr>
      <w:spacing w:before="225" w:after="100" w:afterAutospacing="1"/>
    </w:pPr>
    <w:rPr>
      <w:b/>
      <w:bCs/>
      <w:i/>
      <w:iCs/>
      <w:sz w:val="28"/>
      <w:szCs w:val="28"/>
    </w:rPr>
  </w:style>
  <w:style w:type="paragraph" w:styleId="iataextracts" w:customStyle="1">
    <w:name w:val="iataextracts"/>
    <w:basedOn w:val="Normal"/>
    <w:pPr>
      <w:pBdr>
        <w:top w:val="single" w:color="auto" w:sz="6" w:space="4"/>
        <w:left w:val="single" w:color="auto" w:sz="6" w:space="4"/>
        <w:bottom w:val="single" w:color="auto" w:sz="6" w:space="4"/>
        <w:right w:val="single" w:color="auto" w:sz="6" w:space="4"/>
      </w:pBdr>
      <w:spacing w:before="140" w:after="140"/>
      <w:ind w:left="1125"/>
    </w:pPr>
  </w:style>
  <w:style w:type="paragraph" w:styleId="iataflysheet" w:customStyle="1">
    <w:name w:val="iataflysheet"/>
    <w:basedOn w:val="Normal"/>
    <w:pPr>
      <w:spacing w:before="100" w:beforeAutospacing="1" w:after="100" w:afterAutospacing="1"/>
    </w:pPr>
  </w:style>
  <w:style w:type="paragraph" w:styleId="iatahowtouse" w:customStyle="1">
    <w:name w:val="iatahowtouse"/>
    <w:basedOn w:val="Normal"/>
    <w:pPr>
      <w:spacing w:before="100" w:beforeAutospacing="1" w:after="100" w:afterAutospacing="1"/>
    </w:pPr>
  </w:style>
  <w:style w:type="paragraph" w:styleId="iataintro" w:customStyle="1">
    <w:name w:val="iataintro"/>
    <w:basedOn w:val="Normal"/>
    <w:pPr>
      <w:spacing w:before="100" w:beforeAutospacing="1" w:after="100" w:afterAutospacing="1"/>
    </w:pPr>
  </w:style>
  <w:style w:type="paragraph" w:styleId="iatapreface" w:customStyle="1">
    <w:name w:val="iatapreface"/>
    <w:basedOn w:val="Normal"/>
    <w:pPr>
      <w:spacing w:before="100" w:beforeAutospacing="1" w:after="100" w:afterAutospacing="1"/>
    </w:pPr>
  </w:style>
  <w:style w:type="paragraph" w:styleId="iatapublication" w:customStyle="1">
    <w:name w:val="iatapublication"/>
    <w:basedOn w:val="Normal"/>
    <w:pPr>
      <w:spacing w:before="100" w:beforeAutospacing="1" w:after="100" w:afterAutospacing="1"/>
    </w:pPr>
    <w:rPr>
      <w:i/>
      <w:iCs/>
    </w:rPr>
  </w:style>
  <w:style w:type="paragraph" w:styleId="iatatitlepage" w:customStyle="1">
    <w:name w:val="iatatitlepage"/>
    <w:basedOn w:val="Normal"/>
    <w:pPr>
      <w:spacing w:before="100" w:beforeAutospacing="1" w:after="100" w:afterAutospacing="1"/>
    </w:pPr>
  </w:style>
  <w:style w:type="paragraph" w:styleId="iataauthor" w:customStyle="1">
    <w:name w:val="iataauthor"/>
    <w:basedOn w:val="Normal"/>
    <w:pPr>
      <w:spacing w:before="100" w:beforeAutospacing="1" w:after="100" w:afterAutospacing="1"/>
    </w:pPr>
  </w:style>
  <w:style w:type="paragraph" w:styleId="iatacatalog" w:customStyle="1">
    <w:name w:val="iatacatalog"/>
    <w:basedOn w:val="Normal"/>
    <w:pPr>
      <w:spacing w:before="100" w:beforeAutospacing="1" w:after="100" w:afterAutospacing="1"/>
    </w:pPr>
  </w:style>
  <w:style w:type="paragraph" w:styleId="iatacite" w:customStyle="1">
    <w:name w:val="iatacite"/>
    <w:basedOn w:val="Normal"/>
    <w:pPr>
      <w:spacing w:before="100" w:beforeAutospacing="1" w:after="100" w:afterAutospacing="1"/>
    </w:pPr>
    <w:rPr>
      <w:i/>
      <w:iCs/>
    </w:rPr>
  </w:style>
  <w:style w:type="paragraph" w:styleId="iatacopyright" w:customStyle="1">
    <w:name w:val="iatacopyright"/>
    <w:basedOn w:val="Normal"/>
    <w:pPr>
      <w:spacing w:before="100" w:beforeAutospacing="1" w:after="100" w:afterAutospacing="1"/>
    </w:pPr>
  </w:style>
  <w:style w:type="paragraph" w:styleId="iatacopyrightgroup" w:customStyle="1">
    <w:name w:val="iatacopyrightgroup"/>
    <w:basedOn w:val="Normal"/>
    <w:pPr>
      <w:spacing w:before="600" w:after="100" w:afterAutospacing="1"/>
    </w:pPr>
  </w:style>
  <w:style w:type="paragraph" w:styleId="iatadate" w:customStyle="1">
    <w:name w:val="iatadate"/>
    <w:basedOn w:val="Normal"/>
    <w:pPr>
      <w:spacing w:before="100" w:beforeAutospacing="1" w:after="100" w:afterAutospacing="1"/>
    </w:pPr>
  </w:style>
  <w:style w:type="paragraph" w:styleId="iataexample" w:customStyle="1">
    <w:name w:val="iataexample"/>
    <w:basedOn w:val="Normal"/>
    <w:pPr>
      <w:spacing w:before="150" w:after="100" w:afterAutospacing="1"/>
    </w:pPr>
    <w:rPr>
      <w:i/>
      <w:iCs/>
    </w:rPr>
  </w:style>
  <w:style w:type="paragraph" w:styleId="iataexampleheading" w:customStyle="1">
    <w:name w:val="iataexampleheading"/>
    <w:basedOn w:val="Normal"/>
    <w:pPr>
      <w:spacing w:before="100" w:beforeAutospacing="1" w:after="100" w:afterAutospacing="1"/>
    </w:pPr>
    <w:rPr>
      <w:b/>
      <w:bCs/>
      <w:sz w:val="36"/>
      <w:szCs w:val="36"/>
    </w:rPr>
  </w:style>
  <w:style w:type="paragraph" w:styleId="iatafromdate" w:customStyle="1">
    <w:name w:val="iatafromdate"/>
    <w:basedOn w:val="Normal"/>
    <w:pPr>
      <w:spacing w:before="100" w:beforeAutospacing="1" w:after="100" w:afterAutospacing="1"/>
    </w:pPr>
  </w:style>
  <w:style w:type="paragraph" w:styleId="iataisbn" w:customStyle="1">
    <w:name w:val="iataisbn"/>
    <w:basedOn w:val="Normal"/>
    <w:pPr>
      <w:spacing w:before="100" w:beforeAutospacing="1" w:after="100" w:afterAutospacing="1"/>
    </w:pPr>
  </w:style>
  <w:style w:type="paragraph" w:styleId="iataissn" w:customStyle="1">
    <w:name w:val="iataissn"/>
    <w:basedOn w:val="Normal"/>
    <w:pPr>
      <w:spacing w:before="100" w:beforeAutospacing="1" w:after="100" w:afterAutospacing="1"/>
    </w:pPr>
  </w:style>
  <w:style w:type="paragraph" w:styleId="iatamodus" w:customStyle="1">
    <w:name w:val="iatamodus"/>
    <w:basedOn w:val="Normal"/>
    <w:pPr>
      <w:spacing w:before="100" w:beforeAutospacing="1" w:after="100" w:afterAutospacing="1"/>
    </w:pPr>
  </w:style>
  <w:style w:type="paragraph" w:styleId="iatapublisher" w:customStyle="1">
    <w:name w:val="iatapublisher"/>
    <w:basedOn w:val="Normal"/>
    <w:pPr>
      <w:spacing w:before="100" w:beforeAutospacing="1" w:after="100" w:afterAutospacing="1"/>
    </w:pPr>
  </w:style>
  <w:style w:type="paragraph" w:styleId="iataquote" w:customStyle="1">
    <w:name w:val="iataquote"/>
    <w:basedOn w:val="Normal"/>
    <w:pPr>
      <w:spacing w:before="100" w:beforeAutospacing="1" w:after="100" w:afterAutospacing="1"/>
    </w:pPr>
  </w:style>
  <w:style w:type="paragraph" w:styleId="iatasimpletext" w:customStyle="1">
    <w:name w:val="iatasimpletext"/>
    <w:basedOn w:val="Normal"/>
    <w:pPr>
      <w:spacing w:before="100" w:beforeAutospacing="1" w:after="100" w:afterAutospacing="1"/>
    </w:pPr>
  </w:style>
  <w:style w:type="paragraph" w:styleId="iatasource" w:customStyle="1">
    <w:name w:val="iatasource"/>
    <w:basedOn w:val="Normal"/>
    <w:pPr>
      <w:spacing w:before="100" w:beforeAutospacing="1" w:after="100" w:afterAutospacing="1"/>
    </w:pPr>
    <w:rPr>
      <w:i/>
      <w:iCs/>
    </w:rPr>
  </w:style>
  <w:style w:type="paragraph" w:styleId="iatasubtitle" w:customStyle="1">
    <w:name w:val="iatasubtitle"/>
    <w:basedOn w:val="Normal"/>
    <w:pPr>
      <w:spacing w:before="100" w:beforeAutospacing="1" w:after="100" w:afterAutospacing="1"/>
    </w:pPr>
  </w:style>
  <w:style w:type="paragraph" w:styleId="iatatitle" w:customStyle="1">
    <w:name w:val="iatatitle"/>
    <w:basedOn w:val="Normal"/>
    <w:pPr>
      <w:spacing w:before="100" w:beforeAutospacing="1" w:after="100" w:afterAutospacing="1"/>
    </w:pPr>
  </w:style>
  <w:style w:type="paragraph" w:styleId="iatatodate" w:customStyle="1">
    <w:name w:val="iatatodate"/>
    <w:basedOn w:val="Normal"/>
    <w:pPr>
      <w:spacing w:before="100" w:beforeAutospacing="1" w:after="100" w:afterAutospacing="1"/>
    </w:pPr>
  </w:style>
  <w:style w:type="paragraph" w:styleId="iatastep" w:customStyle="1">
    <w:name w:val="iatastep"/>
    <w:basedOn w:val="Normal"/>
    <w:pPr>
      <w:spacing w:before="150" w:after="100" w:afterAutospacing="1"/>
    </w:pPr>
  </w:style>
  <w:style w:type="paragraph" w:styleId="iatastepheading" w:customStyle="1">
    <w:name w:val="iatastepheading"/>
    <w:basedOn w:val="Normal"/>
    <w:pPr>
      <w:spacing w:before="100" w:beforeAutospacing="1" w:after="100" w:afterAutospacing="1"/>
    </w:pPr>
    <w:rPr>
      <w:b/>
      <w:bCs/>
    </w:rPr>
  </w:style>
  <w:style w:type="paragraph" w:styleId="iatasublevel1" w:customStyle="1">
    <w:name w:val="iatasublevel1"/>
    <w:basedOn w:val="Normal"/>
    <w:pPr>
      <w:spacing w:before="150" w:after="100" w:afterAutospacing="1"/>
    </w:pPr>
  </w:style>
  <w:style w:type="paragraph" w:styleId="iatasublevel1heading" w:customStyle="1">
    <w:name w:val="iatasublevel1heading"/>
    <w:basedOn w:val="Normal"/>
    <w:pPr>
      <w:spacing w:before="100" w:beforeAutospacing="1" w:after="100" w:afterAutospacing="1"/>
    </w:pPr>
    <w:rPr>
      <w:b/>
      <w:bCs/>
      <w:sz w:val="28"/>
      <w:szCs w:val="28"/>
    </w:rPr>
  </w:style>
  <w:style w:type="paragraph" w:styleId="iatasublevel1number" w:customStyle="1">
    <w:name w:val="iatasublevel1number"/>
    <w:basedOn w:val="Normal"/>
    <w:pPr>
      <w:spacing w:before="100" w:beforeAutospacing="1" w:after="100" w:afterAutospacing="1"/>
      <w:ind w:left="-450"/>
    </w:pPr>
  </w:style>
  <w:style w:type="paragraph" w:styleId="iataaddress" w:customStyle="1">
    <w:name w:val="iataaddress"/>
    <w:basedOn w:val="Normal"/>
    <w:pPr>
      <w:spacing w:before="150" w:after="100" w:afterAutospacing="1"/>
    </w:pPr>
  </w:style>
  <w:style w:type="paragraph" w:styleId="iatanameelement" w:customStyle="1">
    <w:name w:val="iatanameelement"/>
    <w:basedOn w:val="Normal"/>
    <w:pPr>
      <w:spacing w:before="100" w:beforeAutospacing="1" w:after="100" w:afterAutospacing="1"/>
    </w:pPr>
  </w:style>
  <w:style w:type="paragraph" w:styleId="iatanameline" w:customStyle="1">
    <w:name w:val="iatanameline"/>
    <w:basedOn w:val="Normal"/>
    <w:pPr>
      <w:spacing w:before="100" w:beforeAutospacing="1" w:after="100" w:afterAutospacing="1"/>
    </w:pPr>
  </w:style>
  <w:style w:type="paragraph" w:styleId="iataorganisationname" w:customStyle="1">
    <w:name w:val="iataorganisationname"/>
    <w:basedOn w:val="Normal"/>
    <w:pPr>
      <w:spacing w:before="100" w:beforeAutospacing="1" w:after="100" w:afterAutospacing="1"/>
    </w:pPr>
  </w:style>
  <w:style w:type="paragraph" w:styleId="iatafreetextaddress" w:customStyle="1">
    <w:name w:val="iatafreetextaddress"/>
    <w:basedOn w:val="Normal"/>
    <w:pPr>
      <w:spacing w:before="100" w:beforeAutospacing="1" w:after="100" w:afterAutospacing="1"/>
    </w:pPr>
  </w:style>
  <w:style w:type="paragraph" w:styleId="iataaddressline" w:customStyle="1">
    <w:name w:val="iataaddressline"/>
    <w:basedOn w:val="Normal"/>
    <w:pPr>
      <w:spacing w:before="100" w:beforeAutospacing="1" w:after="100" w:afterAutospacing="1"/>
    </w:pPr>
  </w:style>
  <w:style w:type="paragraph" w:styleId="iatacontact" w:customStyle="1">
    <w:name w:val="iatacontact"/>
    <w:basedOn w:val="Normal"/>
    <w:pPr>
      <w:spacing w:before="100" w:beforeAutospacing="1" w:after="100" w:afterAutospacing="1"/>
    </w:pPr>
  </w:style>
  <w:style w:type="paragraph" w:styleId="iatacontactline" w:customStyle="1">
    <w:name w:val="iatacontactline"/>
    <w:basedOn w:val="Normal"/>
    <w:pPr>
      <w:spacing w:before="100" w:beforeAutospacing="1" w:after="100" w:afterAutospacing="1"/>
    </w:pPr>
  </w:style>
  <w:style w:type="paragraph" w:styleId="iatalinkto" w:customStyle="1">
    <w:name w:val="iatalinkto"/>
    <w:basedOn w:val="Normal"/>
    <w:pPr>
      <w:spacing w:before="100" w:beforeAutospacing="1" w:after="100" w:afterAutospacing="1"/>
    </w:pPr>
  </w:style>
  <w:style w:type="paragraph" w:styleId="iatasolidline" w:customStyle="1">
    <w:name w:val="iatasolidline"/>
    <w:basedOn w:val="Normal"/>
    <w:pPr>
      <w:pBdr>
        <w:bottom w:val="single" w:color="auto" w:sz="6" w:space="0"/>
      </w:pBdr>
      <w:spacing w:before="100" w:beforeAutospacing="1" w:after="100" w:afterAutospacing="1"/>
    </w:pPr>
  </w:style>
  <w:style w:type="paragraph" w:styleId="iatadottedline" w:customStyle="1">
    <w:name w:val="iatadottedline"/>
    <w:basedOn w:val="Normal"/>
    <w:pPr>
      <w:pBdr>
        <w:bottom w:val="dotted" w:color="auto" w:sz="6" w:space="0"/>
      </w:pBdr>
      <w:spacing w:before="100" w:beforeAutospacing="1" w:after="100" w:afterAutospacing="1"/>
    </w:pPr>
  </w:style>
  <w:style w:type="paragraph" w:styleId="iatadoubleline" w:customStyle="1">
    <w:name w:val="iatadoubleline"/>
    <w:basedOn w:val="Normal"/>
    <w:pPr>
      <w:pBdr>
        <w:bottom w:val="double" w:color="auto" w:sz="6" w:space="0"/>
      </w:pBdr>
      <w:spacing w:before="100" w:beforeAutospacing="1" w:after="100" w:afterAutospacing="1"/>
    </w:pPr>
  </w:style>
  <w:style w:type="paragraph" w:styleId="iatalinenarrower" w:customStyle="1">
    <w:name w:val="iatalinenarrower"/>
    <w:basedOn w:val="Normal"/>
    <w:pPr>
      <w:spacing w:before="100" w:beforeAutospacing="1" w:after="100" w:afterAutospacing="1"/>
    </w:pPr>
  </w:style>
  <w:style w:type="paragraph" w:styleId="iatalinenarrow" w:customStyle="1">
    <w:name w:val="iatalinenarrow"/>
    <w:basedOn w:val="Normal"/>
    <w:pPr>
      <w:spacing w:before="100" w:beforeAutospacing="1" w:after="100" w:afterAutospacing="1"/>
    </w:pPr>
  </w:style>
  <w:style w:type="paragraph" w:styleId="iatalinemedium" w:customStyle="1">
    <w:name w:val="iatalinemedium"/>
    <w:basedOn w:val="Normal"/>
    <w:pPr>
      <w:spacing w:before="100" w:beforeAutospacing="1" w:after="100" w:afterAutospacing="1"/>
    </w:pPr>
  </w:style>
  <w:style w:type="paragraph" w:styleId="iatalinewide" w:customStyle="1">
    <w:name w:val="iatalinewide"/>
    <w:basedOn w:val="Normal"/>
    <w:pPr>
      <w:spacing w:before="100" w:beforeAutospacing="1" w:after="100" w:afterAutospacing="1"/>
    </w:pPr>
  </w:style>
  <w:style w:type="paragraph" w:styleId="iatalinefull" w:customStyle="1">
    <w:name w:val="iatalinefull"/>
    <w:basedOn w:val="Normal"/>
    <w:pPr>
      <w:spacing w:before="100" w:beforeAutospacing="1" w:after="100" w:afterAutospacing="1"/>
    </w:pPr>
  </w:style>
  <w:style w:type="paragraph" w:styleId="iatabodypi" w:customStyle="1">
    <w:name w:val="iatabodypi"/>
    <w:basedOn w:val="Normal"/>
    <w:pPr>
      <w:shd w:val="clear" w:color="auto" w:fill="FFFF99"/>
      <w:spacing w:before="300" w:after="750"/>
      <w:ind w:left="600" w:right="150"/>
    </w:pPr>
    <w:rPr>
      <w:rFonts w:ascii="Arial" w:hAnsi="Arial" w:cs="Arial"/>
      <w:color w:val="022A4C"/>
      <w:sz w:val="18"/>
      <w:szCs w:val="18"/>
    </w:rPr>
  </w:style>
  <w:style w:type="paragraph" w:styleId="iatah1pi" w:customStyle="1">
    <w:name w:val="iatah1pi"/>
    <w:basedOn w:val="Normal"/>
    <w:pPr>
      <w:pBdr>
        <w:top w:val="single" w:color="000000" w:sz="12" w:space="4"/>
        <w:bottom w:val="single" w:color="000000" w:sz="12" w:space="4"/>
      </w:pBdr>
      <w:spacing w:before="100" w:beforeAutospacing="1"/>
    </w:pPr>
    <w:rPr>
      <w:sz w:val="36"/>
      <w:szCs w:val="36"/>
    </w:rPr>
  </w:style>
  <w:style w:type="paragraph" w:styleId="iatavariationspi" w:customStyle="1">
    <w:name w:val="iatavariationspi"/>
    <w:basedOn w:val="Normal"/>
    <w:pPr>
      <w:pBdr>
        <w:top w:val="single" w:color="000000" w:sz="6" w:space="4"/>
        <w:bottom w:val="single" w:color="000000" w:sz="6" w:space="4"/>
      </w:pBdr>
      <w:spacing w:after="100" w:afterAutospacing="1"/>
    </w:pPr>
  </w:style>
  <w:style w:type="paragraph" w:styleId="iataparapi" w:customStyle="1">
    <w:name w:val="iataparapi"/>
    <w:basedOn w:val="Normal"/>
    <w:pPr>
      <w:spacing w:before="150" w:after="75"/>
    </w:pPr>
  </w:style>
  <w:style w:type="paragraph" w:styleId="iatalogopi" w:customStyle="1">
    <w:name w:val="iatalogopi"/>
    <w:basedOn w:val="Normal"/>
    <w:pPr>
      <w:spacing w:before="100" w:beforeAutospacing="1" w:after="100" w:afterAutospacing="1"/>
    </w:pPr>
    <w:rPr>
      <w:rFonts w:ascii="IATAfont" w:hAnsi="IATAfont"/>
      <w:color w:val="000000"/>
      <w:sz w:val="90"/>
      <w:szCs w:val="90"/>
    </w:rPr>
  </w:style>
  <w:style w:type="paragraph" w:styleId="iatapiclassnamefont" w:customStyle="1">
    <w:name w:val="iatapiclassnamefont"/>
    <w:basedOn w:val="Normal"/>
    <w:pPr>
      <w:spacing w:before="100" w:beforeAutospacing="1" w:after="100" w:afterAutospacing="1"/>
    </w:pPr>
    <w:rPr>
      <w:sz w:val="34"/>
      <w:szCs w:val="34"/>
    </w:rPr>
  </w:style>
  <w:style w:type="paragraph" w:styleId="iataresolution" w:customStyle="1">
    <w:name w:val="iataresolution"/>
    <w:basedOn w:val="Normal"/>
    <w:pPr>
      <w:spacing w:before="100" w:beforeAutospacing="1" w:after="100" w:afterAutospacing="1"/>
    </w:pPr>
  </w:style>
  <w:style w:type="paragraph" w:styleId="iataresolutionversion" w:customStyle="1">
    <w:name w:val="iataresolutionversion"/>
    <w:basedOn w:val="Normal"/>
    <w:pPr>
      <w:spacing w:before="100" w:beforeAutospacing="1" w:after="100" w:afterAutospacing="1"/>
    </w:pPr>
  </w:style>
  <w:style w:type="paragraph" w:styleId="iataresorpversionscell" w:customStyle="1">
    <w:name w:val="iataresorpversionscell"/>
    <w:basedOn w:val="Normal"/>
    <w:pPr>
      <w:spacing w:before="100" w:beforeAutospacing="1" w:after="100" w:afterAutospacing="1"/>
      <w:textAlignment w:val="top"/>
    </w:pPr>
  </w:style>
  <w:style w:type="paragraph" w:styleId="iataconferenceaccronym" w:customStyle="1">
    <w:name w:val="iataconferenceaccronym"/>
    <w:basedOn w:val="Normal"/>
    <w:pPr>
      <w:spacing w:before="100" w:beforeAutospacing="1" w:after="100" w:afterAutospacing="1"/>
    </w:pPr>
  </w:style>
  <w:style w:type="paragraph" w:styleId="iataarea" w:customStyle="1">
    <w:name w:val="iataarea"/>
    <w:basedOn w:val="Normal"/>
    <w:pPr>
      <w:spacing w:before="100" w:beforeAutospacing="1" w:after="100" w:afterAutospacing="1"/>
    </w:pPr>
  </w:style>
  <w:style w:type="paragraph" w:styleId="iataconfvotenumber" w:customStyle="1">
    <w:name w:val="iataconfvotenumber"/>
    <w:basedOn w:val="Normal"/>
    <w:pPr>
      <w:spacing w:before="100" w:beforeAutospacing="1" w:after="100" w:afterAutospacing="1"/>
    </w:pPr>
  </w:style>
  <w:style w:type="paragraph" w:styleId="iatacountryexceptions" w:customStyle="1">
    <w:name w:val="iatacountryexceptions"/>
    <w:basedOn w:val="Normal"/>
    <w:pPr>
      <w:spacing w:before="100" w:beforeAutospacing="1" w:after="100" w:afterAutospacing="1"/>
    </w:pPr>
  </w:style>
  <w:style w:type="paragraph" w:styleId="iatacountryname" w:customStyle="1">
    <w:name w:val="iatacountryname"/>
    <w:basedOn w:val="Normal"/>
    <w:pPr>
      <w:spacing w:before="100" w:beforeAutospacing="1" w:after="100" w:afterAutospacing="1"/>
    </w:pPr>
  </w:style>
  <w:style w:type="paragraph" w:styleId="iataexpiry" w:customStyle="1">
    <w:name w:val="iataexpiry"/>
    <w:basedOn w:val="Normal"/>
    <w:pPr>
      <w:spacing w:before="100" w:beforeAutospacing="1" w:after="100" w:afterAutospacing="1"/>
    </w:pPr>
  </w:style>
  <w:style w:type="paragraph" w:styleId="iatatype" w:customStyle="1">
    <w:name w:val="iatatype"/>
    <w:basedOn w:val="Normal"/>
    <w:pPr>
      <w:spacing w:before="100" w:beforeAutospacing="1" w:after="100" w:afterAutospacing="1"/>
    </w:pPr>
  </w:style>
  <w:style w:type="paragraph" w:styleId="iataalternatetype" w:customStyle="1">
    <w:name w:val="iataalternatetype"/>
    <w:basedOn w:val="Normal"/>
    <w:pPr>
      <w:spacing w:before="100" w:beforeAutospacing="1" w:after="100" w:afterAutospacing="1"/>
    </w:pPr>
  </w:style>
  <w:style w:type="paragraph" w:styleId="iataappendixheading" w:customStyle="1">
    <w:name w:val="iataappendixheading"/>
    <w:basedOn w:val="Normal"/>
    <w:pPr>
      <w:spacing w:before="100" w:beforeAutospacing="1" w:after="140"/>
    </w:pPr>
    <w:rPr>
      <w:b/>
      <w:bCs/>
      <w:sz w:val="36"/>
      <w:szCs w:val="36"/>
    </w:rPr>
  </w:style>
  <w:style w:type="paragraph" w:styleId="iataresolutionheading" w:customStyle="1">
    <w:name w:val="iataresolutionheading"/>
    <w:basedOn w:val="Normal"/>
    <w:pPr>
      <w:spacing w:before="100" w:beforeAutospacing="1" w:after="140"/>
    </w:pPr>
    <w:rPr>
      <w:b/>
      <w:bCs/>
      <w:sz w:val="36"/>
      <w:szCs w:val="36"/>
    </w:rPr>
  </w:style>
  <w:style w:type="paragraph" w:styleId="iataresointroduction" w:customStyle="1">
    <w:name w:val="iataresointroduction"/>
    <w:basedOn w:val="Normal"/>
    <w:pPr>
      <w:spacing w:before="180" w:after="100" w:afterAutospacing="1"/>
    </w:pPr>
  </w:style>
  <w:style w:type="paragraph" w:styleId="iatarecommendedpracticeheading" w:customStyle="1">
    <w:name w:val="iatarecommendedpracticeheading"/>
    <w:basedOn w:val="Normal"/>
    <w:pPr>
      <w:spacing w:before="100" w:beforeAutospacing="1" w:after="140"/>
    </w:pPr>
    <w:rPr>
      <w:b/>
      <w:bCs/>
      <w:sz w:val="36"/>
      <w:szCs w:val="36"/>
    </w:rPr>
  </w:style>
  <w:style w:type="paragraph" w:styleId="iatarecommendedpracticeversion" w:customStyle="1">
    <w:name w:val="iatarecommendedpracticeversion"/>
    <w:basedOn w:val="Normal"/>
    <w:pPr>
      <w:spacing w:before="100" w:beforeAutospacing="1" w:after="100" w:afterAutospacing="1"/>
    </w:pPr>
  </w:style>
  <w:style w:type="paragraph" w:styleId="iatagovernmentreservations" w:customStyle="1">
    <w:name w:val="iatagovernmentreservations"/>
    <w:basedOn w:val="Normal"/>
    <w:pPr>
      <w:spacing w:before="100" w:beforeAutospacing="1" w:after="100" w:afterAutospacing="1"/>
    </w:pPr>
    <w:rPr>
      <w:i/>
      <w:iCs/>
    </w:rPr>
  </w:style>
  <w:style w:type="paragraph" w:styleId="iatagovernmentreservationsh3" w:customStyle="1">
    <w:name w:val="iatagovernmentreservationsh3"/>
    <w:basedOn w:val="Normal"/>
    <w:pPr>
      <w:spacing w:before="100" w:beforeAutospacing="1" w:after="100" w:afterAutospacing="1"/>
    </w:pPr>
    <w:rPr>
      <w:sz w:val="32"/>
      <w:szCs w:val="32"/>
    </w:rPr>
  </w:style>
  <w:style w:type="paragraph" w:styleId="iatagovernmentreservationheading" w:customStyle="1">
    <w:name w:val="iatagovernmentreservationheading"/>
    <w:basedOn w:val="Normal"/>
    <w:pPr>
      <w:spacing w:before="100" w:beforeAutospacing="1" w:after="100" w:afterAutospacing="1"/>
    </w:pPr>
    <w:rPr>
      <w:sz w:val="30"/>
      <w:szCs w:val="30"/>
    </w:rPr>
  </w:style>
  <w:style w:type="paragraph" w:styleId="iatadisclaimerpage" w:customStyle="1">
    <w:name w:val="iatadisclaimerpage"/>
    <w:basedOn w:val="Normal"/>
    <w:pPr>
      <w:spacing w:before="100" w:beforeAutospacing="1" w:after="100" w:afterAutospacing="1"/>
    </w:pPr>
  </w:style>
  <w:style w:type="paragraph" w:styleId="iatadisclaimer" w:customStyle="1">
    <w:name w:val="iatadisclaimer"/>
    <w:basedOn w:val="Normal"/>
    <w:pPr>
      <w:pBdr>
        <w:top w:val="single" w:color="000000" w:sz="6" w:space="9"/>
        <w:left w:val="single" w:color="000000" w:sz="6" w:space="9"/>
        <w:bottom w:val="single" w:color="000000" w:sz="6" w:space="9"/>
        <w:right w:val="single" w:color="000000" w:sz="6" w:space="9"/>
      </w:pBdr>
      <w:spacing w:before="300" w:after="100" w:afterAutospacing="1"/>
      <w:ind w:left="300" w:right="300"/>
    </w:pPr>
    <w:rPr>
      <w:sz w:val="15"/>
      <w:szCs w:val="15"/>
    </w:rPr>
  </w:style>
  <w:style w:type="paragraph" w:styleId="iatadisclaimerheading" w:customStyle="1">
    <w:name w:val="iatadisclaimerheading"/>
    <w:basedOn w:val="Normal"/>
    <w:pPr>
      <w:spacing w:before="100" w:beforeAutospacing="1" w:after="100" w:afterAutospacing="1"/>
    </w:pPr>
    <w:rPr>
      <w:b/>
      <w:bCs/>
    </w:rPr>
  </w:style>
  <w:style w:type="paragraph" w:styleId="iataitdiheading" w:customStyle="1">
    <w:name w:val="iataitdiheading"/>
    <w:basedOn w:val="Normal"/>
    <w:pPr>
      <w:spacing w:before="120" w:after="100" w:afterAutospacing="1"/>
    </w:pPr>
    <w:rPr>
      <w:b/>
      <w:bCs/>
      <w:sz w:val="30"/>
      <w:szCs w:val="30"/>
    </w:rPr>
  </w:style>
  <w:style w:type="paragraph" w:styleId="iatamodulesummaryheading" w:customStyle="1">
    <w:name w:val="iatamodulesummaryheading"/>
    <w:basedOn w:val="Normal"/>
    <w:pPr>
      <w:spacing w:before="100" w:beforeAutospacing="1" w:after="100" w:afterAutospacing="1"/>
    </w:pPr>
    <w:rPr>
      <w:b/>
      <w:bCs/>
      <w:sz w:val="34"/>
      <w:szCs w:val="34"/>
    </w:rPr>
  </w:style>
  <w:style w:type="paragraph" w:styleId="iatalessonsummaryheading" w:customStyle="1">
    <w:name w:val="iatalessonsummaryheading"/>
    <w:basedOn w:val="Normal"/>
    <w:pPr>
      <w:spacing w:before="100" w:beforeAutospacing="1" w:after="100" w:afterAutospacing="1"/>
    </w:pPr>
    <w:rPr>
      <w:b/>
      <w:bCs/>
      <w:sz w:val="32"/>
      <w:szCs w:val="32"/>
    </w:rPr>
  </w:style>
  <w:style w:type="paragraph" w:styleId="iatakeylearningpoint" w:customStyle="1">
    <w:name w:val="iatakeylearningpoint"/>
    <w:basedOn w:val="Normal"/>
    <w:pPr>
      <w:spacing w:before="100" w:beforeAutospacing="1" w:after="120"/>
    </w:pPr>
  </w:style>
  <w:style w:type="paragraph" w:styleId="iatamodulesummary" w:customStyle="1">
    <w:name w:val="iatamodulesummary"/>
    <w:basedOn w:val="Normal"/>
    <w:pPr>
      <w:spacing w:before="180" w:after="100" w:afterAutospacing="1"/>
    </w:pPr>
  </w:style>
  <w:style w:type="paragraph" w:styleId="iatalessonsummary" w:customStyle="1">
    <w:name w:val="iatalessonsummary"/>
    <w:basedOn w:val="Normal"/>
    <w:pPr>
      <w:spacing w:before="180" w:after="100" w:afterAutospacing="1"/>
    </w:pPr>
  </w:style>
  <w:style w:type="paragraph" w:styleId="iatainterview" w:customStyle="1">
    <w:name w:val="iatainterview"/>
    <w:basedOn w:val="Normal"/>
    <w:pPr>
      <w:spacing w:before="180" w:after="100" w:afterAutospacing="1"/>
    </w:pPr>
  </w:style>
  <w:style w:type="paragraph" w:styleId="iataanswerkey" w:customStyle="1">
    <w:name w:val="iataanswerkey"/>
    <w:basedOn w:val="Normal"/>
    <w:pPr>
      <w:spacing w:before="100" w:beforeAutospacing="1" w:after="180"/>
    </w:pPr>
  </w:style>
  <w:style w:type="paragraph" w:styleId="iataapplyyourlearning" w:customStyle="1">
    <w:name w:val="iataapplyyourlearning"/>
    <w:basedOn w:val="Normal"/>
    <w:pPr>
      <w:spacing w:before="90" w:after="90"/>
    </w:pPr>
  </w:style>
  <w:style w:type="paragraph" w:styleId="iatatryactivity" w:customStyle="1">
    <w:name w:val="iatatryactivity"/>
    <w:basedOn w:val="Normal"/>
    <w:pPr>
      <w:spacing w:before="100" w:beforeAutospacing="1" w:after="100" w:afterAutospacing="1"/>
    </w:pPr>
  </w:style>
  <w:style w:type="paragraph" w:styleId="iatadidyouknow" w:customStyle="1">
    <w:name w:val="iatadidyouknow"/>
    <w:basedOn w:val="Normal"/>
    <w:pPr>
      <w:spacing w:before="100" w:beforeAutospacing="1" w:after="100" w:afterAutospacing="1"/>
    </w:pPr>
  </w:style>
  <w:style w:type="paragraph" w:styleId="iatainputcheckbox" w:customStyle="1">
    <w:name w:val="iatainputcheckbox"/>
    <w:basedOn w:val="Normal"/>
    <w:pPr>
      <w:textAlignment w:val="center"/>
    </w:pPr>
  </w:style>
  <w:style w:type="paragraph" w:styleId="iatainputtext" w:customStyle="1">
    <w:name w:val="iatainputtext"/>
    <w:basedOn w:val="Normal"/>
    <w:pPr>
      <w:textAlignment w:val="center"/>
    </w:pPr>
  </w:style>
  <w:style w:type="paragraph" w:styleId="iataassessmenttool" w:customStyle="1">
    <w:name w:val="iataassessmenttool"/>
    <w:basedOn w:val="Normal"/>
    <w:pPr>
      <w:spacing w:before="120" w:after="100" w:afterAutospacing="1"/>
    </w:pPr>
  </w:style>
  <w:style w:type="paragraph" w:styleId="iataatheading" w:customStyle="1">
    <w:name w:val="iataatheading"/>
    <w:basedOn w:val="Normal"/>
    <w:pPr>
      <w:spacing w:before="100" w:beforeAutospacing="1" w:after="45"/>
    </w:pPr>
    <w:rPr>
      <w:b/>
      <w:bCs/>
      <w:sz w:val="30"/>
      <w:szCs w:val="30"/>
    </w:rPr>
  </w:style>
  <w:style w:type="paragraph" w:styleId="iataatgroup" w:customStyle="1">
    <w:name w:val="iataatgroup"/>
    <w:basedOn w:val="Normal"/>
    <w:pPr>
      <w:spacing w:before="120" w:after="100" w:afterAutospacing="1"/>
    </w:pPr>
  </w:style>
  <w:style w:type="paragraph" w:styleId="iataatgroupheading" w:customStyle="1">
    <w:name w:val="iataatgroupheading"/>
    <w:basedOn w:val="Normal"/>
    <w:pPr>
      <w:spacing w:before="100" w:beforeAutospacing="1" w:after="45"/>
    </w:pPr>
    <w:rPr>
      <w:b/>
      <w:bCs/>
    </w:rPr>
  </w:style>
  <w:style w:type="paragraph" w:styleId="iataatgrouppara" w:customStyle="1">
    <w:name w:val="iataatgrouppara"/>
    <w:basedOn w:val="Normal"/>
    <w:pPr>
      <w:spacing w:before="150" w:after="75"/>
    </w:pPr>
  </w:style>
  <w:style w:type="paragraph" w:styleId="iataaaheading" w:customStyle="1">
    <w:name w:val="iataaaheading"/>
    <w:basedOn w:val="Normal"/>
    <w:pPr>
      <w:spacing w:before="100" w:beforeAutospacing="1" w:after="45"/>
    </w:pPr>
    <w:rPr>
      <w:b/>
      <w:bCs/>
      <w:sz w:val="30"/>
      <w:szCs w:val="30"/>
    </w:rPr>
  </w:style>
  <w:style w:type="paragraph" w:styleId="ism-aa-table" w:customStyle="1">
    <w:name w:val="ism-aa-table"/>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sm-aa-table-td" w:customStyle="1">
    <w:name w:val="ism-aa-table-td"/>
    <w:basedOn w:val="Normal"/>
    <w:pPr>
      <w:pBdr>
        <w:bottom w:val="single" w:color="000000" w:sz="6" w:space="0"/>
      </w:pBdr>
      <w:spacing w:before="100" w:beforeAutospacing="1" w:after="100" w:afterAutospacing="1"/>
      <w:textAlignment w:val="center"/>
    </w:pPr>
  </w:style>
  <w:style w:type="paragraph" w:styleId="ism-aa-table-th" w:customStyle="1">
    <w:name w:val="ism-aa-table-th"/>
    <w:basedOn w:val="Normal"/>
    <w:pPr>
      <w:pBdr>
        <w:bottom w:val="single" w:color="000000" w:sz="6" w:space="0"/>
      </w:pBdr>
      <w:shd w:val="clear" w:color="auto" w:fill="EFEFEF"/>
      <w:textAlignment w:val="center"/>
    </w:pPr>
  </w:style>
  <w:style w:type="paragraph" w:styleId="ism-aa-table-th2" w:customStyle="1">
    <w:name w:val="ism-aa-table-th2"/>
    <w:basedOn w:val="Normal"/>
    <w:pPr>
      <w:shd w:val="clear" w:color="auto" w:fill="EFEFEF"/>
      <w:textAlignment w:val="center"/>
    </w:pPr>
  </w:style>
  <w:style w:type="paragraph" w:styleId="iatacheckbox" w:customStyle="1">
    <w:name w:val="iatacheckbox"/>
    <w:basedOn w:val="Normal"/>
    <w:pPr>
      <w:spacing w:before="100" w:beforeAutospacing="1" w:after="100" w:afterAutospacing="1"/>
    </w:pPr>
  </w:style>
  <w:style w:type="paragraph" w:styleId="iataaacheckbox" w:customStyle="1">
    <w:name w:val="iataaacheckbox"/>
    <w:basedOn w:val="Normal"/>
    <w:pPr>
      <w:spacing w:before="100" w:beforeAutospacing="1" w:after="100" w:afterAutospacing="1"/>
    </w:pPr>
  </w:style>
  <w:style w:type="paragraph" w:styleId="iataaacheckbox2" w:customStyle="1">
    <w:name w:val="iataaacheckbox2"/>
    <w:basedOn w:val="Normal"/>
    <w:pPr>
      <w:spacing w:before="100" w:beforeAutospacing="1" w:after="100" w:afterAutospacing="1"/>
      <w:ind w:left="240"/>
    </w:pPr>
  </w:style>
  <w:style w:type="paragraph" w:styleId="ism-ic-table" w:customStyle="1">
    <w:name w:val="ism-ic-table"/>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isarp" w:customStyle="1">
    <w:name w:val="ism-ic-table-isarp"/>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td" w:customStyle="1">
    <w:name w:val="ism-ic-table-td"/>
    <w:basedOn w:val="Normal"/>
    <w:pPr>
      <w:pBdr>
        <w:bottom w:val="single" w:color="000000" w:sz="6" w:space="3"/>
      </w:pBdr>
      <w:spacing w:before="100" w:beforeAutospacing="1" w:after="100" w:afterAutospacing="1"/>
    </w:pPr>
  </w:style>
  <w:style w:type="paragraph" w:styleId="ism-ic-table-td-paranum" w:customStyle="1">
    <w:name w:val="ism-ic-table-td-paranum"/>
    <w:basedOn w:val="Normal"/>
    <w:pPr>
      <w:pBdr>
        <w:bottom w:val="single" w:color="000000" w:sz="6" w:space="0"/>
      </w:pBdr>
      <w:shd w:val="clear" w:color="auto" w:fill="CCCCCC"/>
      <w:spacing w:after="100" w:afterAutospacing="1"/>
    </w:pPr>
    <w:rPr>
      <w:sz w:val="30"/>
      <w:szCs w:val="30"/>
    </w:rPr>
  </w:style>
  <w:style w:type="paragraph" w:styleId="ism-ic-table-th" w:customStyle="1">
    <w:name w:val="ism-ic-table-th"/>
    <w:basedOn w:val="Normal"/>
    <w:pPr>
      <w:pBdr>
        <w:bottom w:val="single" w:color="000000" w:sz="6" w:space="0"/>
      </w:pBdr>
      <w:shd w:val="clear" w:color="auto" w:fill="EFEFEF"/>
      <w:textAlignment w:val="center"/>
    </w:pPr>
  </w:style>
  <w:style w:type="paragraph" w:styleId="ism-ic-table-th2" w:customStyle="1">
    <w:name w:val="ism-ic-table-th2"/>
    <w:basedOn w:val="Normal"/>
    <w:pPr>
      <w:shd w:val="clear" w:color="auto" w:fill="EFEFEF"/>
      <w:textAlignment w:val="center"/>
    </w:pPr>
  </w:style>
  <w:style w:type="paragraph" w:styleId="iatasection1heading" w:customStyle="1">
    <w:name w:val="iatasection1heading"/>
    <w:basedOn w:val="Normal"/>
    <w:pPr>
      <w:spacing w:before="30" w:after="30"/>
    </w:pPr>
    <w:rPr>
      <w:sz w:val="35"/>
      <w:szCs w:val="35"/>
    </w:rPr>
  </w:style>
  <w:style w:type="paragraph" w:styleId="iatasection2heading" w:customStyle="1">
    <w:name w:val="iatasection2heading"/>
    <w:basedOn w:val="Normal"/>
    <w:pPr>
      <w:spacing w:before="30" w:after="30"/>
    </w:pPr>
    <w:rPr>
      <w:sz w:val="33"/>
      <w:szCs w:val="33"/>
    </w:rPr>
  </w:style>
  <w:style w:type="paragraph" w:styleId="iataheading" w:customStyle="1">
    <w:name w:val="iataheading"/>
    <w:basedOn w:val="Normal"/>
    <w:pPr>
      <w:spacing w:before="90" w:after="45"/>
    </w:pPr>
    <w:rPr>
      <w:b/>
      <w:bCs/>
      <w:sz w:val="30"/>
      <w:szCs w:val="30"/>
    </w:rPr>
  </w:style>
  <w:style w:type="paragraph" w:styleId="iatasection1headingchecklist" w:customStyle="1">
    <w:name w:val="iatasection1headingchecklist"/>
    <w:basedOn w:val="Normal"/>
    <w:pPr>
      <w:shd w:val="clear" w:color="auto" w:fill="CCCCCC"/>
      <w:ind w:left="-30" w:right="-30"/>
    </w:pPr>
    <w:rPr>
      <w:color w:val="000000"/>
      <w:sz w:val="38"/>
      <w:szCs w:val="38"/>
    </w:rPr>
  </w:style>
  <w:style w:type="paragraph" w:styleId="iatasection2headingchecklist" w:customStyle="1">
    <w:name w:val="iatasection2headingchecklist"/>
    <w:basedOn w:val="Normal"/>
    <w:pPr>
      <w:shd w:val="clear" w:color="auto" w:fill="1E32FA"/>
      <w:spacing w:before="100" w:beforeAutospacing="1"/>
    </w:pPr>
    <w:rPr>
      <w:color w:val="FFFFFF"/>
      <w:sz w:val="33"/>
      <w:szCs w:val="33"/>
    </w:rPr>
  </w:style>
  <w:style w:type="paragraph" w:styleId="iatasection3headingchecklist" w:customStyle="1">
    <w:name w:val="iatasection3headingchecklist"/>
    <w:basedOn w:val="Normal"/>
    <w:pPr>
      <w:shd w:val="clear" w:color="auto" w:fill="FAC832"/>
      <w:spacing w:before="100" w:beforeAutospacing="1" w:after="150"/>
    </w:pPr>
    <w:rPr>
      <w:color w:val="000000"/>
      <w:sz w:val="31"/>
      <w:szCs w:val="31"/>
    </w:rPr>
  </w:style>
  <w:style w:type="paragraph" w:styleId="iatasection4checklist" w:customStyle="1">
    <w:name w:val="iatasection4checklist"/>
    <w:basedOn w:val="Normal"/>
  </w:style>
  <w:style w:type="paragraph" w:styleId="iatalist-disc" w:customStyle="1">
    <w:name w:val="iatalist-disc"/>
    <w:basedOn w:val="Normal"/>
    <w:pPr>
      <w:spacing w:before="100" w:beforeAutospacing="1" w:after="100" w:afterAutospacing="1"/>
    </w:pPr>
  </w:style>
  <w:style w:type="paragraph" w:styleId="iatalist-circle" w:customStyle="1">
    <w:name w:val="iatalist-circle"/>
    <w:basedOn w:val="Normal"/>
    <w:pPr>
      <w:spacing w:before="100" w:beforeAutospacing="1" w:after="100" w:afterAutospacing="1"/>
    </w:pPr>
  </w:style>
  <w:style w:type="paragraph" w:styleId="iatalist-square" w:customStyle="1">
    <w:name w:val="iatalist-square"/>
    <w:basedOn w:val="Normal"/>
    <w:pPr>
      <w:spacing w:before="100" w:beforeAutospacing="1" w:after="100" w:afterAutospacing="1"/>
    </w:pPr>
  </w:style>
  <w:style w:type="paragraph" w:styleId="iatalist-alphabetical" w:customStyle="1">
    <w:name w:val="iatalist-alphabetical"/>
    <w:basedOn w:val="Normal"/>
    <w:pPr>
      <w:spacing w:before="100" w:beforeAutospacing="1" w:after="100" w:afterAutospacing="1"/>
    </w:pPr>
  </w:style>
  <w:style w:type="paragraph" w:styleId="iatalist-numerical" w:customStyle="1">
    <w:name w:val="iatalist-numerical"/>
    <w:basedOn w:val="Normal"/>
    <w:pPr>
      <w:spacing w:before="100" w:beforeAutospacing="1" w:after="100" w:afterAutospacing="1"/>
    </w:pPr>
  </w:style>
  <w:style w:type="paragraph" w:styleId="iatalist-lower-roman" w:customStyle="1">
    <w:name w:val="iatalist-lower-roman"/>
    <w:basedOn w:val="Normal"/>
    <w:pPr>
      <w:spacing w:before="100" w:beforeAutospacing="1" w:after="100" w:afterAutospacing="1"/>
    </w:pPr>
  </w:style>
  <w:style w:type="paragraph" w:styleId="iataresolutionnumber" w:customStyle="1">
    <w:name w:val="iataresolutionnumber"/>
    <w:basedOn w:val="Normal"/>
    <w:pPr>
      <w:spacing w:before="100" w:beforeAutospacing="1" w:after="100" w:afterAutospacing="1"/>
    </w:pPr>
  </w:style>
  <w:style w:type="paragraph" w:styleId="iatarecommendedpracticenumber" w:customStyle="1">
    <w:name w:val="iatarecommendedpracticenumber"/>
    <w:basedOn w:val="Normal"/>
    <w:pPr>
      <w:spacing w:before="100" w:beforeAutospacing="1" w:after="100" w:afterAutospacing="1"/>
    </w:pPr>
  </w:style>
  <w:style w:type="paragraph" w:styleId="iatatable1" w:customStyle="1">
    <w:name w:val="iatatable1"/>
    <w:basedOn w:val="Normal"/>
    <w:pPr>
      <w:spacing w:before="90" w:after="100" w:afterAutospacing="1"/>
    </w:pPr>
  </w:style>
  <w:style w:type="paragraph" w:styleId="iatah11" w:customStyle="1">
    <w:name w:val="iatah11"/>
    <w:basedOn w:val="Normal"/>
    <w:pPr>
      <w:spacing w:before="300" w:after="100" w:afterAutospacing="1"/>
    </w:pPr>
    <w:rPr>
      <w:sz w:val="36"/>
      <w:szCs w:val="36"/>
    </w:rPr>
  </w:style>
  <w:style w:type="paragraph" w:styleId="iatatable2" w:customStyle="1">
    <w:name w:val="iatatable2"/>
    <w:basedOn w:val="Normal"/>
    <w:pPr>
      <w:spacing w:before="300" w:after="100" w:afterAutospacing="1"/>
    </w:pPr>
    <w:rPr>
      <w:sz w:val="22"/>
      <w:szCs w:val="22"/>
    </w:rPr>
  </w:style>
  <w:style w:type="paragraph" w:styleId="iataresolutionnumber1" w:customStyle="1">
    <w:name w:val="iataresolutionnumber1"/>
    <w:basedOn w:val="Normal"/>
    <w:pPr>
      <w:spacing w:before="100" w:beforeAutospacing="1" w:after="140"/>
    </w:pPr>
    <w:rPr>
      <w:b/>
      <w:bCs/>
      <w:sz w:val="36"/>
      <w:szCs w:val="36"/>
    </w:rPr>
  </w:style>
  <w:style w:type="paragraph" w:styleId="iatarecommendedpracticenumber1" w:customStyle="1">
    <w:name w:val="iatarecommendedpracticenumber1"/>
    <w:basedOn w:val="Normal"/>
    <w:pPr>
      <w:spacing w:before="100" w:beforeAutospacing="1" w:after="140"/>
    </w:pPr>
    <w:rPr>
      <w:b/>
      <w:bCs/>
      <w:sz w:val="36"/>
      <w:szCs w:val="36"/>
    </w:rPr>
  </w:style>
  <w:style w:type="paragraph" w:styleId="iatasection1headingchecklist1" w:customStyle="1">
    <w:name w:val="iatasection1headingchecklist1"/>
    <w:basedOn w:val="Normal"/>
    <w:pPr>
      <w:ind w:left="-30" w:right="-30"/>
      <w:jc w:val="center"/>
    </w:pPr>
    <w:rPr>
      <w:color w:val="000000"/>
      <w:sz w:val="38"/>
      <w:szCs w:val="38"/>
    </w:rPr>
  </w:style>
  <w:style w:type="paragraph" w:styleId="iatasimplepara1" w:customStyle="1">
    <w:name w:val="iatasimplepara1"/>
    <w:basedOn w:val="Normal"/>
    <w:pPr>
      <w:spacing w:before="180" w:after="45"/>
      <w:jc w:val="both"/>
      <w:textAlignment w:val="center"/>
    </w:pPr>
  </w:style>
  <w:style w:type="paragraph" w:styleId="iataaddress1" w:customStyle="1">
    <w:name w:val="iataaddress1"/>
    <w:basedOn w:val="Normal"/>
    <w:pPr>
      <w:spacing w:before="240" w:after="100" w:afterAutospacing="1"/>
      <w:jc w:val="center"/>
    </w:pPr>
  </w:style>
  <w:style w:type="paragraph" w:styleId="iatamarginpara1" w:customStyle="1">
    <w:name w:val="iatamarginpara1"/>
    <w:basedOn w:val="Normal"/>
    <w:pPr>
      <w:spacing w:before="150" w:after="150"/>
      <w:ind w:left="-450"/>
    </w:pPr>
    <w:rPr>
      <w:color w:val="008000"/>
      <w:sz w:val="19"/>
      <w:szCs w:val="19"/>
    </w:rPr>
  </w:style>
  <w:style w:type="paragraph" w:styleId="iataimgblock1" w:customStyle="1">
    <w:name w:val="iataimgblock1"/>
    <w:basedOn w:val="Normal"/>
    <w:pPr>
      <w:spacing w:after="100" w:afterAutospacing="1"/>
    </w:pPr>
  </w:style>
  <w:style w:type="paragraph" w:styleId="iatapara1" w:customStyle="1">
    <w:name w:val="iatapara1"/>
    <w:basedOn w:val="Normal"/>
    <w:pPr>
      <w:spacing w:after="90"/>
    </w:pPr>
  </w:style>
  <w:style w:type="paragraph" w:styleId="iatapara2" w:customStyle="1">
    <w:name w:val="iatapara2"/>
    <w:basedOn w:val="Normal"/>
    <w:pPr>
      <w:spacing w:after="90"/>
    </w:pPr>
  </w:style>
  <w:style w:type="paragraph" w:styleId="iatalist1" w:customStyle="1">
    <w:name w:val="iatalist1"/>
    <w:basedOn w:val="Normal"/>
    <w:pPr>
      <w:spacing w:after="100" w:afterAutospacing="1"/>
    </w:pPr>
  </w:style>
  <w:style w:type="paragraph" w:styleId="iatafigurecaption1" w:customStyle="1">
    <w:name w:val="iatafigurecaption1"/>
    <w:basedOn w:val="Normal"/>
    <w:pPr>
      <w:spacing w:before="100" w:beforeAutospacing="1" w:after="100" w:afterAutospacing="1"/>
    </w:pPr>
    <w:rPr>
      <w:b/>
      <w:bCs/>
      <w:i/>
      <w:iCs/>
    </w:rPr>
  </w:style>
  <w:style w:type="character" w:styleId="iatatitle1" w:customStyle="1">
    <w:name w:val="iatatitle1"/>
    <w:basedOn w:val="DefaultParagraphFont"/>
    <w:rPr>
      <w:vanish w:val="0"/>
      <w:webHidden w:val="0"/>
      <w:specVanish w:val="0"/>
    </w:rPr>
  </w:style>
  <w:style w:type="character" w:styleId="iatacatalog1" w:customStyle="1">
    <w:name w:val="iatacatalog1"/>
    <w:basedOn w:val="DefaultParagraphFont"/>
    <w:rPr>
      <w:vanish w:val="0"/>
      <w:webHidden w:val="0"/>
      <w:specVanish w:val="0"/>
    </w:rPr>
  </w:style>
  <w:style w:type="character" w:styleId="iatadate1" w:customStyle="1">
    <w:name w:val="iatadate1"/>
    <w:basedOn w:val="DefaultParagraphFont"/>
    <w:rPr>
      <w:vanish w:val="0"/>
      <w:webHidden w:val="0"/>
      <w:specVanish w:val="0"/>
    </w:rPr>
  </w:style>
  <w:style w:type="character" w:styleId="iatacopyrightedbyname" w:customStyle="1">
    <w:name w:val="iatacopyrightedbyname"/>
    <w:basedOn w:val="DefaultParagraphFont"/>
  </w:style>
  <w:style w:type="character" w:styleId="iatapublishersrights" w:customStyle="1">
    <w:name w:val="iatapublishersrights"/>
    <w:basedOn w:val="DefaultParagraphFont"/>
  </w:style>
  <w:style w:type="character" w:styleId="iatapublisherlocation" w:customStyle="1">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iatalistitem" w:customStyle="1">
    <w:name w:val="iatalistitem"/>
    <w:basedOn w:val="Normal"/>
    <w:pPr>
      <w:spacing w:before="100" w:beforeAutospacing="1" w:after="100" w:afterAutospacing="1"/>
    </w:pPr>
  </w:style>
  <w:style w:type="character" w:styleId="iatanotenumber1" w:customStyle="1">
    <w:name w:val="iatanotenumber1"/>
    <w:basedOn w:val="DefaultParagraphFont"/>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Pr>
      <w:rFonts w:asciiTheme="minorHAnsi" w:hAnsiTheme="minorHAnsi" w:eastAsiaTheme="majorEastAsia" w:cstheme="majorBidi"/>
      <w:color w:val="0F4761" w:themeColor="accent1" w:themeShade="BF"/>
      <w:sz w:val="28"/>
      <w:szCs w:val="28"/>
    </w:rPr>
  </w:style>
  <w:style w:type="character" w:styleId="iatacheckbox1" w:customStyle="1">
    <w:name w:val="iatacheckbox1"/>
    <w:basedOn w:val="DefaultParagraphFont"/>
    <w:rPr>
      <w:b w:val="0"/>
      <w:bCs w:val="0"/>
      <w:vanish w:val="0"/>
      <w:webHidden w:val="0"/>
      <w:specVanish w:val="0"/>
    </w:rPr>
  </w:style>
  <w:style w:type="character" w:styleId="iatasidemarks1" w:customStyle="1">
    <w:name w:val="iatasidemarks1"/>
    <w:basedOn w:val="DefaultParagraphFont"/>
    <w:rPr>
      <w:rFonts w:hint="default" w:ascii="IATA Unicode Based" w:hAnsi="IATA Unicode Based"/>
      <w:i w:val="0"/>
      <w:iCs w:val="0"/>
      <w:vanish w:val="0"/>
      <w:webHidden w:val="0"/>
      <w:specVanish w:val="0"/>
    </w:rPr>
  </w:style>
  <w:style w:type="character" w:styleId="Heading4Char" w:customStyle="1">
    <w:name w:val="Heading 4 Char"/>
    <w:basedOn w:val="DefaultParagraphFont"/>
    <w:link w:val="Heading4"/>
    <w:uiPriority w:val="9"/>
    <w:semiHidden/>
    <w:rPr>
      <w:rFonts w:asciiTheme="minorHAnsi" w:hAnsiTheme="minorHAnsi" w:eastAsiaTheme="majorEastAsia" w:cstheme="majorBidi"/>
      <w:i/>
      <w:iCs/>
      <w:color w:val="0F4761" w:themeColor="accent1" w:themeShade="BF"/>
      <w:sz w:val="24"/>
      <w:szCs w:val="24"/>
    </w:rPr>
  </w:style>
  <w:style w:type="character" w:styleId="iatasups1" w:customStyle="1">
    <w:name w:val="iatasups1"/>
    <w:basedOn w:val="DefaultParagraphFont"/>
    <w:rPr>
      <w:sz w:val="14"/>
      <w:szCs w:val="14"/>
    </w:rPr>
  </w:style>
  <w:style w:type="character" w:styleId="iataunderline1" w:customStyle="1">
    <w:name w:val="iataunderline1"/>
    <w:basedOn w:val="DefaultParagraphFont"/>
    <w:rPr>
      <w:u w:val="single"/>
    </w:rPr>
  </w:style>
  <w:style w:type="character" w:styleId="PlaceholderText">
    <w:name w:val="Placeholder Text"/>
    <w:basedOn w:val="DefaultParagraphFont"/>
    <w:uiPriority w:val="99"/>
    <w:semiHidden/>
    <w:rsid w:val="003B0C8C"/>
    <w:rPr>
      <w:color w:val="666666"/>
    </w:rPr>
  </w:style>
  <w:style w:type="paragraph" w:styleId="Header">
    <w:name w:val="header"/>
    <w:basedOn w:val="Normal"/>
    <w:link w:val="HeaderChar"/>
    <w:uiPriority w:val="99"/>
    <w:unhideWhenUsed/>
    <w:rsid w:val="003B0C8C"/>
    <w:pPr>
      <w:tabs>
        <w:tab w:val="center" w:pos="4680"/>
        <w:tab w:val="right" w:pos="9360"/>
      </w:tabs>
    </w:pPr>
  </w:style>
  <w:style w:type="character" w:styleId="HeaderChar" w:customStyle="1">
    <w:name w:val="Header Char"/>
    <w:basedOn w:val="DefaultParagraphFont"/>
    <w:link w:val="Header"/>
    <w:uiPriority w:val="99"/>
    <w:rsid w:val="003B0C8C"/>
    <w:rPr>
      <w:rFonts w:eastAsiaTheme="minorEastAsia"/>
      <w:sz w:val="24"/>
      <w:szCs w:val="24"/>
    </w:rPr>
  </w:style>
  <w:style w:type="paragraph" w:styleId="Footer">
    <w:name w:val="footer"/>
    <w:basedOn w:val="Normal"/>
    <w:link w:val="FooterChar"/>
    <w:uiPriority w:val="99"/>
    <w:unhideWhenUsed/>
    <w:rsid w:val="003B0C8C"/>
    <w:pPr>
      <w:tabs>
        <w:tab w:val="center" w:pos="4680"/>
        <w:tab w:val="right" w:pos="9360"/>
      </w:tabs>
    </w:pPr>
  </w:style>
  <w:style w:type="character" w:styleId="FooterChar" w:customStyle="1">
    <w:name w:val="Footer Char"/>
    <w:basedOn w:val="DefaultParagraphFont"/>
    <w:link w:val="Footer"/>
    <w:uiPriority w:val="99"/>
    <w:rsid w:val="003B0C8C"/>
    <w:rPr>
      <w:rFonts w:eastAsiaTheme="minorEastAsia"/>
      <w:sz w:val="24"/>
      <w:szCs w:val="24"/>
    </w:rPr>
  </w:style>
  <w:style w:type="table" w:styleId="TableGrid">
    <w:name w:val="Table Grid"/>
    <w:basedOn w:val="TableNormal"/>
    <w:uiPriority w:val="39"/>
    <w:rsid w:val="003B0C8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8378">
      <w:marLeft w:val="0"/>
      <w:marRight w:val="0"/>
      <w:marTop w:val="0"/>
      <w:marBottom w:val="0"/>
      <w:divBdr>
        <w:top w:val="none" w:sz="0" w:space="0" w:color="auto"/>
        <w:left w:val="none" w:sz="0" w:space="0" w:color="auto"/>
        <w:bottom w:val="none" w:sz="0" w:space="0" w:color="auto"/>
        <w:right w:val="none" w:sz="0" w:space="0" w:color="auto"/>
      </w:divBdr>
      <w:divsChild>
        <w:div w:id="1526940358">
          <w:marLeft w:val="0"/>
          <w:marRight w:val="0"/>
          <w:marTop w:val="0"/>
          <w:marBottom w:val="90"/>
          <w:divBdr>
            <w:top w:val="none" w:sz="0" w:space="0" w:color="auto"/>
            <w:left w:val="none" w:sz="0" w:space="0" w:color="auto"/>
            <w:bottom w:val="none" w:sz="0" w:space="0" w:color="auto"/>
            <w:right w:val="none" w:sz="0" w:space="0" w:color="auto"/>
          </w:divBdr>
        </w:div>
        <w:div w:id="1421485165">
          <w:marLeft w:val="0"/>
          <w:marRight w:val="0"/>
          <w:marTop w:val="0"/>
          <w:marBottom w:val="45"/>
          <w:divBdr>
            <w:top w:val="none" w:sz="0" w:space="0" w:color="auto"/>
            <w:left w:val="none" w:sz="0" w:space="0" w:color="auto"/>
            <w:bottom w:val="none" w:sz="0" w:space="0" w:color="auto"/>
            <w:right w:val="none" w:sz="0" w:space="0" w:color="auto"/>
          </w:divBdr>
        </w:div>
        <w:div w:id="162088163">
          <w:marLeft w:val="0"/>
          <w:marRight w:val="0"/>
          <w:marTop w:val="0"/>
          <w:marBottom w:val="45"/>
          <w:divBdr>
            <w:top w:val="none" w:sz="0" w:space="0" w:color="auto"/>
            <w:left w:val="none" w:sz="0" w:space="0" w:color="auto"/>
            <w:bottom w:val="none" w:sz="0" w:space="0" w:color="auto"/>
            <w:right w:val="none" w:sz="0" w:space="0" w:color="auto"/>
          </w:divBdr>
        </w:div>
        <w:div w:id="1562717509">
          <w:marLeft w:val="0"/>
          <w:marRight w:val="0"/>
          <w:marTop w:val="0"/>
          <w:marBottom w:val="45"/>
          <w:divBdr>
            <w:top w:val="none" w:sz="0" w:space="0" w:color="auto"/>
            <w:left w:val="none" w:sz="0" w:space="0" w:color="auto"/>
            <w:bottom w:val="none" w:sz="0" w:space="0" w:color="auto"/>
            <w:right w:val="none" w:sz="0" w:space="0" w:color="auto"/>
          </w:divBdr>
        </w:div>
        <w:div w:id="1183010621">
          <w:marLeft w:val="0"/>
          <w:marRight w:val="0"/>
          <w:marTop w:val="0"/>
          <w:marBottom w:val="45"/>
          <w:divBdr>
            <w:top w:val="none" w:sz="0" w:space="0" w:color="auto"/>
            <w:left w:val="none" w:sz="0" w:space="0" w:color="auto"/>
            <w:bottom w:val="none" w:sz="0" w:space="0" w:color="auto"/>
            <w:right w:val="none" w:sz="0" w:space="0" w:color="auto"/>
          </w:divBdr>
        </w:div>
        <w:div w:id="2102530422">
          <w:marLeft w:val="0"/>
          <w:marRight w:val="0"/>
          <w:marTop w:val="0"/>
          <w:marBottom w:val="45"/>
          <w:divBdr>
            <w:top w:val="none" w:sz="0" w:space="0" w:color="auto"/>
            <w:left w:val="none" w:sz="0" w:space="0" w:color="auto"/>
            <w:bottom w:val="none" w:sz="0" w:space="0" w:color="auto"/>
            <w:right w:val="none" w:sz="0" w:space="0" w:color="auto"/>
          </w:divBdr>
        </w:div>
        <w:div w:id="1972438397">
          <w:marLeft w:val="0"/>
          <w:marRight w:val="0"/>
          <w:marTop w:val="0"/>
          <w:marBottom w:val="45"/>
          <w:divBdr>
            <w:top w:val="none" w:sz="0" w:space="0" w:color="auto"/>
            <w:left w:val="none" w:sz="0" w:space="0" w:color="auto"/>
            <w:bottom w:val="none" w:sz="0" w:space="0" w:color="auto"/>
            <w:right w:val="none" w:sz="0" w:space="0" w:color="auto"/>
          </w:divBdr>
        </w:div>
        <w:div w:id="310259397">
          <w:marLeft w:val="0"/>
          <w:marRight w:val="0"/>
          <w:marTop w:val="0"/>
          <w:marBottom w:val="45"/>
          <w:divBdr>
            <w:top w:val="none" w:sz="0" w:space="0" w:color="auto"/>
            <w:left w:val="none" w:sz="0" w:space="0" w:color="auto"/>
            <w:bottom w:val="none" w:sz="0" w:space="0" w:color="auto"/>
            <w:right w:val="none" w:sz="0" w:space="0" w:color="auto"/>
          </w:divBdr>
        </w:div>
        <w:div w:id="1104762264">
          <w:marLeft w:val="0"/>
          <w:marRight w:val="0"/>
          <w:marTop w:val="0"/>
          <w:marBottom w:val="0"/>
          <w:divBdr>
            <w:top w:val="none" w:sz="0" w:space="0" w:color="auto"/>
            <w:left w:val="none" w:sz="0" w:space="0" w:color="auto"/>
            <w:bottom w:val="none" w:sz="0" w:space="0" w:color="auto"/>
            <w:right w:val="none" w:sz="0" w:space="0" w:color="auto"/>
          </w:divBdr>
        </w:div>
        <w:div w:id="1043751341">
          <w:marLeft w:val="0"/>
          <w:marRight w:val="0"/>
          <w:marTop w:val="0"/>
          <w:marBottom w:val="0"/>
          <w:divBdr>
            <w:top w:val="none" w:sz="0" w:space="0" w:color="auto"/>
            <w:left w:val="none" w:sz="0" w:space="0" w:color="auto"/>
            <w:bottom w:val="none" w:sz="0" w:space="0" w:color="auto"/>
            <w:right w:val="none" w:sz="0" w:space="0" w:color="auto"/>
          </w:divBdr>
        </w:div>
        <w:div w:id="1112014867">
          <w:marLeft w:val="0"/>
          <w:marRight w:val="0"/>
          <w:marTop w:val="0"/>
          <w:marBottom w:val="0"/>
          <w:divBdr>
            <w:top w:val="none" w:sz="0" w:space="0" w:color="auto"/>
            <w:left w:val="none" w:sz="0" w:space="0" w:color="auto"/>
            <w:bottom w:val="none" w:sz="0" w:space="0" w:color="auto"/>
            <w:right w:val="none" w:sz="0" w:space="0" w:color="auto"/>
          </w:divBdr>
        </w:div>
        <w:div w:id="1495494352">
          <w:marLeft w:val="0"/>
          <w:marRight w:val="0"/>
          <w:marTop w:val="0"/>
          <w:marBottom w:val="0"/>
          <w:divBdr>
            <w:top w:val="none" w:sz="0" w:space="0" w:color="auto"/>
            <w:left w:val="none" w:sz="0" w:space="0" w:color="auto"/>
            <w:bottom w:val="none" w:sz="0" w:space="0" w:color="auto"/>
            <w:right w:val="none" w:sz="0" w:space="0" w:color="auto"/>
          </w:divBdr>
        </w:div>
        <w:div w:id="1138646734">
          <w:marLeft w:val="0"/>
          <w:marRight w:val="0"/>
          <w:marTop w:val="0"/>
          <w:marBottom w:val="0"/>
          <w:divBdr>
            <w:top w:val="none" w:sz="0" w:space="0" w:color="auto"/>
            <w:left w:val="none" w:sz="0" w:space="0" w:color="auto"/>
            <w:bottom w:val="none" w:sz="0" w:space="0" w:color="auto"/>
            <w:right w:val="none" w:sz="0" w:space="0" w:color="auto"/>
          </w:divBdr>
        </w:div>
        <w:div w:id="622151713">
          <w:marLeft w:val="0"/>
          <w:marRight w:val="0"/>
          <w:marTop w:val="90"/>
          <w:marBottom w:val="45"/>
          <w:divBdr>
            <w:top w:val="none" w:sz="0" w:space="0" w:color="auto"/>
            <w:left w:val="none" w:sz="0" w:space="0" w:color="auto"/>
            <w:bottom w:val="none" w:sz="0" w:space="0" w:color="auto"/>
            <w:right w:val="none" w:sz="0" w:space="0" w:color="auto"/>
          </w:divBdr>
        </w:div>
        <w:div w:id="4677473">
          <w:marLeft w:val="0"/>
          <w:marRight w:val="0"/>
          <w:marTop w:val="0"/>
          <w:marBottom w:val="90"/>
          <w:divBdr>
            <w:top w:val="none" w:sz="0" w:space="0" w:color="auto"/>
            <w:left w:val="none" w:sz="0" w:space="0" w:color="auto"/>
            <w:bottom w:val="none" w:sz="0" w:space="0" w:color="auto"/>
            <w:right w:val="none" w:sz="0" w:space="0" w:color="auto"/>
          </w:divBdr>
        </w:div>
        <w:div w:id="794063377">
          <w:marLeft w:val="0"/>
          <w:marRight w:val="0"/>
          <w:marTop w:val="0"/>
          <w:marBottom w:val="90"/>
          <w:divBdr>
            <w:top w:val="none" w:sz="0" w:space="0" w:color="auto"/>
            <w:left w:val="none" w:sz="0" w:space="0" w:color="auto"/>
            <w:bottom w:val="none" w:sz="0" w:space="0" w:color="auto"/>
            <w:right w:val="none" w:sz="0" w:space="0" w:color="auto"/>
          </w:divBdr>
        </w:div>
      </w:divsChild>
    </w:div>
    <w:div w:id="135684000">
      <w:marLeft w:val="0"/>
      <w:marRight w:val="0"/>
      <w:marTop w:val="0"/>
      <w:marBottom w:val="0"/>
      <w:divBdr>
        <w:top w:val="none" w:sz="0" w:space="0" w:color="auto"/>
        <w:left w:val="none" w:sz="0" w:space="0" w:color="auto"/>
        <w:bottom w:val="none" w:sz="0" w:space="0" w:color="auto"/>
        <w:right w:val="none" w:sz="0" w:space="0" w:color="auto"/>
      </w:divBdr>
      <w:divsChild>
        <w:div w:id="158354146">
          <w:marLeft w:val="0"/>
          <w:marRight w:val="0"/>
          <w:marTop w:val="0"/>
          <w:marBottom w:val="90"/>
          <w:divBdr>
            <w:top w:val="none" w:sz="0" w:space="0" w:color="auto"/>
            <w:left w:val="none" w:sz="0" w:space="0" w:color="auto"/>
            <w:bottom w:val="none" w:sz="0" w:space="0" w:color="auto"/>
            <w:right w:val="none" w:sz="0" w:space="0" w:color="auto"/>
          </w:divBdr>
        </w:div>
        <w:div w:id="1750350731">
          <w:marLeft w:val="0"/>
          <w:marRight w:val="0"/>
          <w:marTop w:val="0"/>
          <w:marBottom w:val="45"/>
          <w:divBdr>
            <w:top w:val="none" w:sz="0" w:space="0" w:color="auto"/>
            <w:left w:val="none" w:sz="0" w:space="0" w:color="auto"/>
            <w:bottom w:val="none" w:sz="0" w:space="0" w:color="auto"/>
            <w:right w:val="none" w:sz="0" w:space="0" w:color="auto"/>
          </w:divBdr>
        </w:div>
        <w:div w:id="1336693187">
          <w:marLeft w:val="0"/>
          <w:marRight w:val="0"/>
          <w:marTop w:val="0"/>
          <w:marBottom w:val="45"/>
          <w:divBdr>
            <w:top w:val="none" w:sz="0" w:space="0" w:color="auto"/>
            <w:left w:val="none" w:sz="0" w:space="0" w:color="auto"/>
            <w:bottom w:val="none" w:sz="0" w:space="0" w:color="auto"/>
            <w:right w:val="none" w:sz="0" w:space="0" w:color="auto"/>
          </w:divBdr>
        </w:div>
        <w:div w:id="1055465934">
          <w:marLeft w:val="0"/>
          <w:marRight w:val="0"/>
          <w:marTop w:val="0"/>
          <w:marBottom w:val="45"/>
          <w:divBdr>
            <w:top w:val="none" w:sz="0" w:space="0" w:color="auto"/>
            <w:left w:val="none" w:sz="0" w:space="0" w:color="auto"/>
            <w:bottom w:val="none" w:sz="0" w:space="0" w:color="auto"/>
            <w:right w:val="none" w:sz="0" w:space="0" w:color="auto"/>
          </w:divBdr>
        </w:div>
        <w:div w:id="1960914484">
          <w:marLeft w:val="0"/>
          <w:marRight w:val="0"/>
          <w:marTop w:val="0"/>
          <w:marBottom w:val="45"/>
          <w:divBdr>
            <w:top w:val="none" w:sz="0" w:space="0" w:color="auto"/>
            <w:left w:val="none" w:sz="0" w:space="0" w:color="auto"/>
            <w:bottom w:val="none" w:sz="0" w:space="0" w:color="auto"/>
            <w:right w:val="none" w:sz="0" w:space="0" w:color="auto"/>
          </w:divBdr>
        </w:div>
        <w:div w:id="649792778">
          <w:marLeft w:val="0"/>
          <w:marRight w:val="0"/>
          <w:marTop w:val="0"/>
          <w:marBottom w:val="45"/>
          <w:divBdr>
            <w:top w:val="none" w:sz="0" w:space="0" w:color="auto"/>
            <w:left w:val="none" w:sz="0" w:space="0" w:color="auto"/>
            <w:bottom w:val="none" w:sz="0" w:space="0" w:color="auto"/>
            <w:right w:val="none" w:sz="0" w:space="0" w:color="auto"/>
          </w:divBdr>
        </w:div>
        <w:div w:id="1121874952">
          <w:marLeft w:val="0"/>
          <w:marRight w:val="0"/>
          <w:marTop w:val="0"/>
          <w:marBottom w:val="45"/>
          <w:divBdr>
            <w:top w:val="none" w:sz="0" w:space="0" w:color="auto"/>
            <w:left w:val="none" w:sz="0" w:space="0" w:color="auto"/>
            <w:bottom w:val="none" w:sz="0" w:space="0" w:color="auto"/>
            <w:right w:val="none" w:sz="0" w:space="0" w:color="auto"/>
          </w:divBdr>
        </w:div>
        <w:div w:id="1968466005">
          <w:marLeft w:val="0"/>
          <w:marRight w:val="0"/>
          <w:marTop w:val="0"/>
          <w:marBottom w:val="45"/>
          <w:divBdr>
            <w:top w:val="none" w:sz="0" w:space="0" w:color="auto"/>
            <w:left w:val="none" w:sz="0" w:space="0" w:color="auto"/>
            <w:bottom w:val="none" w:sz="0" w:space="0" w:color="auto"/>
            <w:right w:val="none" w:sz="0" w:space="0" w:color="auto"/>
          </w:divBdr>
        </w:div>
        <w:div w:id="960502790">
          <w:marLeft w:val="0"/>
          <w:marRight w:val="0"/>
          <w:marTop w:val="0"/>
          <w:marBottom w:val="0"/>
          <w:divBdr>
            <w:top w:val="none" w:sz="0" w:space="0" w:color="auto"/>
            <w:left w:val="none" w:sz="0" w:space="0" w:color="auto"/>
            <w:bottom w:val="none" w:sz="0" w:space="0" w:color="auto"/>
            <w:right w:val="none" w:sz="0" w:space="0" w:color="auto"/>
          </w:divBdr>
        </w:div>
        <w:div w:id="333608938">
          <w:marLeft w:val="0"/>
          <w:marRight w:val="0"/>
          <w:marTop w:val="0"/>
          <w:marBottom w:val="0"/>
          <w:divBdr>
            <w:top w:val="none" w:sz="0" w:space="0" w:color="auto"/>
            <w:left w:val="none" w:sz="0" w:space="0" w:color="auto"/>
            <w:bottom w:val="none" w:sz="0" w:space="0" w:color="auto"/>
            <w:right w:val="none" w:sz="0" w:space="0" w:color="auto"/>
          </w:divBdr>
        </w:div>
        <w:div w:id="1907492302">
          <w:marLeft w:val="0"/>
          <w:marRight w:val="0"/>
          <w:marTop w:val="0"/>
          <w:marBottom w:val="0"/>
          <w:divBdr>
            <w:top w:val="none" w:sz="0" w:space="0" w:color="auto"/>
            <w:left w:val="none" w:sz="0" w:space="0" w:color="auto"/>
            <w:bottom w:val="none" w:sz="0" w:space="0" w:color="auto"/>
            <w:right w:val="none" w:sz="0" w:space="0" w:color="auto"/>
          </w:divBdr>
        </w:div>
        <w:div w:id="1268808297">
          <w:marLeft w:val="0"/>
          <w:marRight w:val="0"/>
          <w:marTop w:val="0"/>
          <w:marBottom w:val="0"/>
          <w:divBdr>
            <w:top w:val="none" w:sz="0" w:space="0" w:color="auto"/>
            <w:left w:val="none" w:sz="0" w:space="0" w:color="auto"/>
            <w:bottom w:val="none" w:sz="0" w:space="0" w:color="auto"/>
            <w:right w:val="none" w:sz="0" w:space="0" w:color="auto"/>
          </w:divBdr>
        </w:div>
        <w:div w:id="806698875">
          <w:marLeft w:val="0"/>
          <w:marRight w:val="0"/>
          <w:marTop w:val="90"/>
          <w:marBottom w:val="45"/>
          <w:divBdr>
            <w:top w:val="none" w:sz="0" w:space="0" w:color="auto"/>
            <w:left w:val="none" w:sz="0" w:space="0" w:color="auto"/>
            <w:bottom w:val="none" w:sz="0" w:space="0" w:color="auto"/>
            <w:right w:val="none" w:sz="0" w:space="0" w:color="auto"/>
          </w:divBdr>
        </w:div>
        <w:div w:id="1996370871">
          <w:marLeft w:val="0"/>
          <w:marRight w:val="0"/>
          <w:marTop w:val="0"/>
          <w:marBottom w:val="90"/>
          <w:divBdr>
            <w:top w:val="none" w:sz="0" w:space="0" w:color="auto"/>
            <w:left w:val="none" w:sz="0" w:space="0" w:color="auto"/>
            <w:bottom w:val="none" w:sz="0" w:space="0" w:color="auto"/>
            <w:right w:val="none" w:sz="0" w:space="0" w:color="auto"/>
          </w:divBdr>
        </w:div>
        <w:div w:id="546912532">
          <w:marLeft w:val="0"/>
          <w:marRight w:val="0"/>
          <w:marTop w:val="0"/>
          <w:marBottom w:val="90"/>
          <w:divBdr>
            <w:top w:val="none" w:sz="0" w:space="0" w:color="auto"/>
            <w:left w:val="none" w:sz="0" w:space="0" w:color="auto"/>
            <w:bottom w:val="none" w:sz="0" w:space="0" w:color="auto"/>
            <w:right w:val="none" w:sz="0" w:space="0" w:color="auto"/>
          </w:divBdr>
        </w:div>
        <w:div w:id="612445161">
          <w:marLeft w:val="0"/>
          <w:marRight w:val="0"/>
          <w:marTop w:val="0"/>
          <w:marBottom w:val="90"/>
          <w:divBdr>
            <w:top w:val="none" w:sz="0" w:space="0" w:color="auto"/>
            <w:left w:val="none" w:sz="0" w:space="0" w:color="auto"/>
            <w:bottom w:val="none" w:sz="0" w:space="0" w:color="auto"/>
            <w:right w:val="none" w:sz="0" w:space="0" w:color="auto"/>
          </w:divBdr>
        </w:div>
        <w:div w:id="668293121">
          <w:marLeft w:val="0"/>
          <w:marRight w:val="0"/>
          <w:marTop w:val="0"/>
          <w:marBottom w:val="45"/>
          <w:divBdr>
            <w:top w:val="none" w:sz="0" w:space="0" w:color="auto"/>
            <w:left w:val="none" w:sz="0" w:space="0" w:color="auto"/>
            <w:bottom w:val="none" w:sz="0" w:space="0" w:color="auto"/>
            <w:right w:val="none" w:sz="0" w:space="0" w:color="auto"/>
          </w:divBdr>
        </w:div>
        <w:div w:id="1303077897">
          <w:marLeft w:val="0"/>
          <w:marRight w:val="0"/>
          <w:marTop w:val="0"/>
          <w:marBottom w:val="45"/>
          <w:divBdr>
            <w:top w:val="none" w:sz="0" w:space="0" w:color="auto"/>
            <w:left w:val="none" w:sz="0" w:space="0" w:color="auto"/>
            <w:bottom w:val="none" w:sz="0" w:space="0" w:color="auto"/>
            <w:right w:val="none" w:sz="0" w:space="0" w:color="auto"/>
          </w:divBdr>
        </w:div>
        <w:div w:id="1566379807">
          <w:marLeft w:val="0"/>
          <w:marRight w:val="0"/>
          <w:marTop w:val="0"/>
          <w:marBottom w:val="45"/>
          <w:divBdr>
            <w:top w:val="none" w:sz="0" w:space="0" w:color="auto"/>
            <w:left w:val="none" w:sz="0" w:space="0" w:color="auto"/>
            <w:bottom w:val="none" w:sz="0" w:space="0" w:color="auto"/>
            <w:right w:val="none" w:sz="0" w:space="0" w:color="auto"/>
          </w:divBdr>
        </w:div>
        <w:div w:id="303436953">
          <w:marLeft w:val="0"/>
          <w:marRight w:val="0"/>
          <w:marTop w:val="0"/>
          <w:marBottom w:val="45"/>
          <w:divBdr>
            <w:top w:val="none" w:sz="0" w:space="0" w:color="auto"/>
            <w:left w:val="none" w:sz="0" w:space="0" w:color="auto"/>
            <w:bottom w:val="none" w:sz="0" w:space="0" w:color="auto"/>
            <w:right w:val="none" w:sz="0" w:space="0" w:color="auto"/>
          </w:divBdr>
        </w:div>
        <w:div w:id="773672716">
          <w:marLeft w:val="0"/>
          <w:marRight w:val="0"/>
          <w:marTop w:val="0"/>
          <w:marBottom w:val="45"/>
          <w:divBdr>
            <w:top w:val="none" w:sz="0" w:space="0" w:color="auto"/>
            <w:left w:val="none" w:sz="0" w:space="0" w:color="auto"/>
            <w:bottom w:val="none" w:sz="0" w:space="0" w:color="auto"/>
            <w:right w:val="none" w:sz="0" w:space="0" w:color="auto"/>
          </w:divBdr>
        </w:div>
        <w:div w:id="284698634">
          <w:marLeft w:val="0"/>
          <w:marRight w:val="0"/>
          <w:marTop w:val="0"/>
          <w:marBottom w:val="45"/>
          <w:divBdr>
            <w:top w:val="none" w:sz="0" w:space="0" w:color="auto"/>
            <w:left w:val="none" w:sz="0" w:space="0" w:color="auto"/>
            <w:bottom w:val="none" w:sz="0" w:space="0" w:color="auto"/>
            <w:right w:val="none" w:sz="0" w:space="0" w:color="auto"/>
          </w:divBdr>
        </w:div>
        <w:div w:id="497232932">
          <w:marLeft w:val="0"/>
          <w:marRight w:val="0"/>
          <w:marTop w:val="0"/>
          <w:marBottom w:val="45"/>
          <w:divBdr>
            <w:top w:val="none" w:sz="0" w:space="0" w:color="auto"/>
            <w:left w:val="none" w:sz="0" w:space="0" w:color="auto"/>
            <w:bottom w:val="none" w:sz="0" w:space="0" w:color="auto"/>
            <w:right w:val="none" w:sz="0" w:space="0" w:color="auto"/>
          </w:divBdr>
        </w:div>
        <w:div w:id="1770193498">
          <w:marLeft w:val="0"/>
          <w:marRight w:val="0"/>
          <w:marTop w:val="0"/>
          <w:marBottom w:val="0"/>
          <w:divBdr>
            <w:top w:val="none" w:sz="0" w:space="0" w:color="auto"/>
            <w:left w:val="none" w:sz="0" w:space="0" w:color="auto"/>
            <w:bottom w:val="none" w:sz="0" w:space="0" w:color="auto"/>
            <w:right w:val="none" w:sz="0" w:space="0" w:color="auto"/>
          </w:divBdr>
        </w:div>
        <w:div w:id="798645114">
          <w:marLeft w:val="0"/>
          <w:marRight w:val="0"/>
          <w:marTop w:val="0"/>
          <w:marBottom w:val="0"/>
          <w:divBdr>
            <w:top w:val="none" w:sz="0" w:space="0" w:color="auto"/>
            <w:left w:val="none" w:sz="0" w:space="0" w:color="auto"/>
            <w:bottom w:val="none" w:sz="0" w:space="0" w:color="auto"/>
            <w:right w:val="none" w:sz="0" w:space="0" w:color="auto"/>
          </w:divBdr>
        </w:div>
        <w:div w:id="1929389426">
          <w:marLeft w:val="0"/>
          <w:marRight w:val="0"/>
          <w:marTop w:val="0"/>
          <w:marBottom w:val="0"/>
          <w:divBdr>
            <w:top w:val="none" w:sz="0" w:space="0" w:color="auto"/>
            <w:left w:val="none" w:sz="0" w:space="0" w:color="auto"/>
            <w:bottom w:val="none" w:sz="0" w:space="0" w:color="auto"/>
            <w:right w:val="none" w:sz="0" w:space="0" w:color="auto"/>
          </w:divBdr>
        </w:div>
        <w:div w:id="365453687">
          <w:marLeft w:val="0"/>
          <w:marRight w:val="0"/>
          <w:marTop w:val="90"/>
          <w:marBottom w:val="45"/>
          <w:divBdr>
            <w:top w:val="none" w:sz="0" w:space="0" w:color="auto"/>
            <w:left w:val="none" w:sz="0" w:space="0" w:color="auto"/>
            <w:bottom w:val="none" w:sz="0" w:space="0" w:color="auto"/>
            <w:right w:val="none" w:sz="0" w:space="0" w:color="auto"/>
          </w:divBdr>
        </w:div>
        <w:div w:id="1114329353">
          <w:marLeft w:val="0"/>
          <w:marRight w:val="0"/>
          <w:marTop w:val="0"/>
          <w:marBottom w:val="90"/>
          <w:divBdr>
            <w:top w:val="none" w:sz="0" w:space="0" w:color="auto"/>
            <w:left w:val="none" w:sz="0" w:space="0" w:color="auto"/>
            <w:bottom w:val="none" w:sz="0" w:space="0" w:color="auto"/>
            <w:right w:val="none" w:sz="0" w:space="0" w:color="auto"/>
          </w:divBdr>
        </w:div>
      </w:divsChild>
    </w:div>
    <w:div w:id="135993692">
      <w:marLeft w:val="0"/>
      <w:marRight w:val="0"/>
      <w:marTop w:val="0"/>
      <w:marBottom w:val="0"/>
      <w:divBdr>
        <w:top w:val="none" w:sz="0" w:space="0" w:color="auto"/>
        <w:left w:val="none" w:sz="0" w:space="0" w:color="auto"/>
        <w:bottom w:val="none" w:sz="0" w:space="0" w:color="auto"/>
        <w:right w:val="none" w:sz="0" w:space="0" w:color="auto"/>
      </w:divBdr>
      <w:divsChild>
        <w:div w:id="1079718918">
          <w:marLeft w:val="0"/>
          <w:marRight w:val="0"/>
          <w:marTop w:val="0"/>
          <w:marBottom w:val="90"/>
          <w:divBdr>
            <w:top w:val="none" w:sz="0" w:space="0" w:color="auto"/>
            <w:left w:val="none" w:sz="0" w:space="0" w:color="auto"/>
            <w:bottom w:val="none" w:sz="0" w:space="0" w:color="auto"/>
            <w:right w:val="none" w:sz="0" w:space="0" w:color="auto"/>
          </w:divBdr>
        </w:div>
        <w:div w:id="1435248408">
          <w:marLeft w:val="0"/>
          <w:marRight w:val="0"/>
          <w:marTop w:val="0"/>
          <w:marBottom w:val="45"/>
          <w:divBdr>
            <w:top w:val="none" w:sz="0" w:space="0" w:color="auto"/>
            <w:left w:val="none" w:sz="0" w:space="0" w:color="auto"/>
            <w:bottom w:val="none" w:sz="0" w:space="0" w:color="auto"/>
            <w:right w:val="none" w:sz="0" w:space="0" w:color="auto"/>
          </w:divBdr>
        </w:div>
        <w:div w:id="1310788770">
          <w:marLeft w:val="0"/>
          <w:marRight w:val="0"/>
          <w:marTop w:val="0"/>
          <w:marBottom w:val="45"/>
          <w:divBdr>
            <w:top w:val="none" w:sz="0" w:space="0" w:color="auto"/>
            <w:left w:val="none" w:sz="0" w:space="0" w:color="auto"/>
            <w:bottom w:val="none" w:sz="0" w:space="0" w:color="auto"/>
            <w:right w:val="none" w:sz="0" w:space="0" w:color="auto"/>
          </w:divBdr>
        </w:div>
        <w:div w:id="704909997">
          <w:marLeft w:val="0"/>
          <w:marRight w:val="0"/>
          <w:marTop w:val="0"/>
          <w:marBottom w:val="45"/>
          <w:divBdr>
            <w:top w:val="none" w:sz="0" w:space="0" w:color="auto"/>
            <w:left w:val="none" w:sz="0" w:space="0" w:color="auto"/>
            <w:bottom w:val="none" w:sz="0" w:space="0" w:color="auto"/>
            <w:right w:val="none" w:sz="0" w:space="0" w:color="auto"/>
          </w:divBdr>
        </w:div>
        <w:div w:id="388771712">
          <w:marLeft w:val="0"/>
          <w:marRight w:val="0"/>
          <w:marTop w:val="0"/>
          <w:marBottom w:val="45"/>
          <w:divBdr>
            <w:top w:val="none" w:sz="0" w:space="0" w:color="auto"/>
            <w:left w:val="none" w:sz="0" w:space="0" w:color="auto"/>
            <w:bottom w:val="none" w:sz="0" w:space="0" w:color="auto"/>
            <w:right w:val="none" w:sz="0" w:space="0" w:color="auto"/>
          </w:divBdr>
        </w:div>
        <w:div w:id="1239707724">
          <w:marLeft w:val="0"/>
          <w:marRight w:val="0"/>
          <w:marTop w:val="0"/>
          <w:marBottom w:val="45"/>
          <w:divBdr>
            <w:top w:val="none" w:sz="0" w:space="0" w:color="auto"/>
            <w:left w:val="none" w:sz="0" w:space="0" w:color="auto"/>
            <w:bottom w:val="none" w:sz="0" w:space="0" w:color="auto"/>
            <w:right w:val="none" w:sz="0" w:space="0" w:color="auto"/>
          </w:divBdr>
        </w:div>
        <w:div w:id="949507671">
          <w:marLeft w:val="0"/>
          <w:marRight w:val="0"/>
          <w:marTop w:val="0"/>
          <w:marBottom w:val="45"/>
          <w:divBdr>
            <w:top w:val="none" w:sz="0" w:space="0" w:color="auto"/>
            <w:left w:val="none" w:sz="0" w:space="0" w:color="auto"/>
            <w:bottom w:val="none" w:sz="0" w:space="0" w:color="auto"/>
            <w:right w:val="none" w:sz="0" w:space="0" w:color="auto"/>
          </w:divBdr>
        </w:div>
        <w:div w:id="1747914543">
          <w:marLeft w:val="0"/>
          <w:marRight w:val="0"/>
          <w:marTop w:val="0"/>
          <w:marBottom w:val="45"/>
          <w:divBdr>
            <w:top w:val="none" w:sz="0" w:space="0" w:color="auto"/>
            <w:left w:val="none" w:sz="0" w:space="0" w:color="auto"/>
            <w:bottom w:val="none" w:sz="0" w:space="0" w:color="auto"/>
            <w:right w:val="none" w:sz="0" w:space="0" w:color="auto"/>
          </w:divBdr>
        </w:div>
        <w:div w:id="400372695">
          <w:marLeft w:val="0"/>
          <w:marRight w:val="0"/>
          <w:marTop w:val="0"/>
          <w:marBottom w:val="0"/>
          <w:divBdr>
            <w:top w:val="none" w:sz="0" w:space="0" w:color="auto"/>
            <w:left w:val="none" w:sz="0" w:space="0" w:color="auto"/>
            <w:bottom w:val="none" w:sz="0" w:space="0" w:color="auto"/>
            <w:right w:val="none" w:sz="0" w:space="0" w:color="auto"/>
          </w:divBdr>
        </w:div>
        <w:div w:id="1233855203">
          <w:marLeft w:val="0"/>
          <w:marRight w:val="0"/>
          <w:marTop w:val="0"/>
          <w:marBottom w:val="0"/>
          <w:divBdr>
            <w:top w:val="none" w:sz="0" w:space="0" w:color="auto"/>
            <w:left w:val="none" w:sz="0" w:space="0" w:color="auto"/>
            <w:bottom w:val="none" w:sz="0" w:space="0" w:color="auto"/>
            <w:right w:val="none" w:sz="0" w:space="0" w:color="auto"/>
          </w:divBdr>
        </w:div>
        <w:div w:id="1917084681">
          <w:marLeft w:val="0"/>
          <w:marRight w:val="0"/>
          <w:marTop w:val="0"/>
          <w:marBottom w:val="0"/>
          <w:divBdr>
            <w:top w:val="none" w:sz="0" w:space="0" w:color="auto"/>
            <w:left w:val="none" w:sz="0" w:space="0" w:color="auto"/>
            <w:bottom w:val="none" w:sz="0" w:space="0" w:color="auto"/>
            <w:right w:val="none" w:sz="0" w:space="0" w:color="auto"/>
          </w:divBdr>
        </w:div>
        <w:div w:id="1440444564">
          <w:marLeft w:val="0"/>
          <w:marRight w:val="0"/>
          <w:marTop w:val="0"/>
          <w:marBottom w:val="0"/>
          <w:divBdr>
            <w:top w:val="none" w:sz="0" w:space="0" w:color="auto"/>
            <w:left w:val="none" w:sz="0" w:space="0" w:color="auto"/>
            <w:bottom w:val="none" w:sz="0" w:space="0" w:color="auto"/>
            <w:right w:val="none" w:sz="0" w:space="0" w:color="auto"/>
          </w:divBdr>
        </w:div>
        <w:div w:id="179241742">
          <w:marLeft w:val="0"/>
          <w:marRight w:val="0"/>
          <w:marTop w:val="0"/>
          <w:marBottom w:val="0"/>
          <w:divBdr>
            <w:top w:val="none" w:sz="0" w:space="0" w:color="auto"/>
            <w:left w:val="none" w:sz="0" w:space="0" w:color="auto"/>
            <w:bottom w:val="none" w:sz="0" w:space="0" w:color="auto"/>
            <w:right w:val="none" w:sz="0" w:space="0" w:color="auto"/>
          </w:divBdr>
        </w:div>
        <w:div w:id="682249868">
          <w:marLeft w:val="0"/>
          <w:marRight w:val="0"/>
          <w:marTop w:val="90"/>
          <w:marBottom w:val="45"/>
          <w:divBdr>
            <w:top w:val="none" w:sz="0" w:space="0" w:color="auto"/>
            <w:left w:val="none" w:sz="0" w:space="0" w:color="auto"/>
            <w:bottom w:val="none" w:sz="0" w:space="0" w:color="auto"/>
            <w:right w:val="none" w:sz="0" w:space="0" w:color="auto"/>
          </w:divBdr>
        </w:div>
        <w:div w:id="1912541626">
          <w:marLeft w:val="0"/>
          <w:marRight w:val="0"/>
          <w:marTop w:val="0"/>
          <w:marBottom w:val="90"/>
          <w:divBdr>
            <w:top w:val="none" w:sz="0" w:space="0" w:color="auto"/>
            <w:left w:val="none" w:sz="0" w:space="0" w:color="auto"/>
            <w:bottom w:val="none" w:sz="0" w:space="0" w:color="auto"/>
            <w:right w:val="none" w:sz="0" w:space="0" w:color="auto"/>
          </w:divBdr>
        </w:div>
        <w:div w:id="321007536">
          <w:marLeft w:val="0"/>
          <w:marRight w:val="0"/>
          <w:marTop w:val="0"/>
          <w:marBottom w:val="90"/>
          <w:divBdr>
            <w:top w:val="none" w:sz="0" w:space="0" w:color="auto"/>
            <w:left w:val="none" w:sz="0" w:space="0" w:color="auto"/>
            <w:bottom w:val="none" w:sz="0" w:space="0" w:color="auto"/>
            <w:right w:val="none" w:sz="0" w:space="0" w:color="auto"/>
          </w:divBdr>
        </w:div>
        <w:div w:id="2060780695">
          <w:marLeft w:val="0"/>
          <w:marRight w:val="0"/>
          <w:marTop w:val="0"/>
          <w:marBottom w:val="90"/>
          <w:divBdr>
            <w:top w:val="none" w:sz="0" w:space="0" w:color="auto"/>
            <w:left w:val="none" w:sz="0" w:space="0" w:color="auto"/>
            <w:bottom w:val="none" w:sz="0" w:space="0" w:color="auto"/>
            <w:right w:val="none" w:sz="0" w:space="0" w:color="auto"/>
          </w:divBdr>
        </w:div>
        <w:div w:id="583035119">
          <w:marLeft w:val="0"/>
          <w:marRight w:val="0"/>
          <w:marTop w:val="0"/>
          <w:marBottom w:val="90"/>
          <w:divBdr>
            <w:top w:val="none" w:sz="0" w:space="0" w:color="auto"/>
            <w:left w:val="none" w:sz="0" w:space="0" w:color="auto"/>
            <w:bottom w:val="none" w:sz="0" w:space="0" w:color="auto"/>
            <w:right w:val="none" w:sz="0" w:space="0" w:color="auto"/>
          </w:divBdr>
        </w:div>
        <w:div w:id="1268344293">
          <w:marLeft w:val="0"/>
          <w:marRight w:val="0"/>
          <w:marTop w:val="0"/>
          <w:marBottom w:val="0"/>
          <w:divBdr>
            <w:top w:val="none" w:sz="0" w:space="0" w:color="auto"/>
            <w:left w:val="none" w:sz="0" w:space="0" w:color="auto"/>
            <w:bottom w:val="none" w:sz="0" w:space="0" w:color="auto"/>
            <w:right w:val="none" w:sz="0" w:space="0" w:color="auto"/>
          </w:divBdr>
        </w:div>
        <w:div w:id="897786735">
          <w:marLeft w:val="0"/>
          <w:marRight w:val="0"/>
          <w:marTop w:val="0"/>
          <w:marBottom w:val="90"/>
          <w:divBdr>
            <w:top w:val="none" w:sz="0" w:space="0" w:color="auto"/>
            <w:left w:val="none" w:sz="0" w:space="0" w:color="auto"/>
            <w:bottom w:val="none" w:sz="0" w:space="0" w:color="auto"/>
            <w:right w:val="none" w:sz="0" w:space="0" w:color="auto"/>
          </w:divBdr>
        </w:div>
        <w:div w:id="1915234354">
          <w:marLeft w:val="0"/>
          <w:marRight w:val="0"/>
          <w:marTop w:val="0"/>
          <w:marBottom w:val="90"/>
          <w:divBdr>
            <w:top w:val="none" w:sz="0" w:space="0" w:color="auto"/>
            <w:left w:val="none" w:sz="0" w:space="0" w:color="auto"/>
            <w:bottom w:val="none" w:sz="0" w:space="0" w:color="auto"/>
            <w:right w:val="none" w:sz="0" w:space="0" w:color="auto"/>
          </w:divBdr>
          <w:divsChild>
            <w:div w:id="719091847">
              <w:marLeft w:val="0"/>
              <w:marRight w:val="0"/>
              <w:marTop w:val="30"/>
              <w:marBottom w:val="0"/>
              <w:divBdr>
                <w:top w:val="none" w:sz="0" w:space="0" w:color="auto"/>
                <w:left w:val="none" w:sz="0" w:space="0" w:color="auto"/>
                <w:bottom w:val="none" w:sz="0" w:space="0" w:color="auto"/>
                <w:right w:val="none" w:sz="0" w:space="0" w:color="auto"/>
              </w:divBdr>
              <w:divsChild>
                <w:div w:id="1069231605">
                  <w:marLeft w:val="0"/>
                  <w:marRight w:val="0"/>
                  <w:marTop w:val="0"/>
                  <w:marBottom w:val="0"/>
                  <w:divBdr>
                    <w:top w:val="none" w:sz="0" w:space="0" w:color="auto"/>
                    <w:left w:val="none" w:sz="0" w:space="0" w:color="auto"/>
                    <w:bottom w:val="none" w:sz="0" w:space="0" w:color="auto"/>
                    <w:right w:val="none" w:sz="0" w:space="0" w:color="auto"/>
                  </w:divBdr>
                </w:div>
              </w:divsChild>
            </w:div>
            <w:div w:id="1058674559">
              <w:marLeft w:val="0"/>
              <w:marRight w:val="0"/>
              <w:marTop w:val="30"/>
              <w:marBottom w:val="0"/>
              <w:divBdr>
                <w:top w:val="none" w:sz="0" w:space="0" w:color="auto"/>
                <w:left w:val="none" w:sz="0" w:space="0" w:color="auto"/>
                <w:bottom w:val="none" w:sz="0" w:space="0" w:color="auto"/>
                <w:right w:val="none" w:sz="0" w:space="0" w:color="auto"/>
              </w:divBdr>
              <w:divsChild>
                <w:div w:id="6187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849473">
          <w:marLeft w:val="0"/>
          <w:marRight w:val="0"/>
          <w:marTop w:val="0"/>
          <w:marBottom w:val="45"/>
          <w:divBdr>
            <w:top w:val="none" w:sz="0" w:space="0" w:color="auto"/>
            <w:left w:val="none" w:sz="0" w:space="0" w:color="auto"/>
            <w:bottom w:val="none" w:sz="0" w:space="0" w:color="auto"/>
            <w:right w:val="none" w:sz="0" w:space="0" w:color="auto"/>
          </w:divBdr>
        </w:div>
        <w:div w:id="400295842">
          <w:marLeft w:val="0"/>
          <w:marRight w:val="0"/>
          <w:marTop w:val="0"/>
          <w:marBottom w:val="45"/>
          <w:divBdr>
            <w:top w:val="none" w:sz="0" w:space="0" w:color="auto"/>
            <w:left w:val="none" w:sz="0" w:space="0" w:color="auto"/>
            <w:bottom w:val="none" w:sz="0" w:space="0" w:color="auto"/>
            <w:right w:val="none" w:sz="0" w:space="0" w:color="auto"/>
          </w:divBdr>
        </w:div>
        <w:div w:id="1705642226">
          <w:marLeft w:val="0"/>
          <w:marRight w:val="0"/>
          <w:marTop w:val="0"/>
          <w:marBottom w:val="45"/>
          <w:divBdr>
            <w:top w:val="none" w:sz="0" w:space="0" w:color="auto"/>
            <w:left w:val="none" w:sz="0" w:space="0" w:color="auto"/>
            <w:bottom w:val="none" w:sz="0" w:space="0" w:color="auto"/>
            <w:right w:val="none" w:sz="0" w:space="0" w:color="auto"/>
          </w:divBdr>
        </w:div>
        <w:div w:id="1101530006">
          <w:marLeft w:val="0"/>
          <w:marRight w:val="0"/>
          <w:marTop w:val="0"/>
          <w:marBottom w:val="45"/>
          <w:divBdr>
            <w:top w:val="none" w:sz="0" w:space="0" w:color="auto"/>
            <w:left w:val="none" w:sz="0" w:space="0" w:color="auto"/>
            <w:bottom w:val="none" w:sz="0" w:space="0" w:color="auto"/>
            <w:right w:val="none" w:sz="0" w:space="0" w:color="auto"/>
          </w:divBdr>
        </w:div>
        <w:div w:id="501547686">
          <w:marLeft w:val="0"/>
          <w:marRight w:val="0"/>
          <w:marTop w:val="0"/>
          <w:marBottom w:val="45"/>
          <w:divBdr>
            <w:top w:val="none" w:sz="0" w:space="0" w:color="auto"/>
            <w:left w:val="none" w:sz="0" w:space="0" w:color="auto"/>
            <w:bottom w:val="none" w:sz="0" w:space="0" w:color="auto"/>
            <w:right w:val="none" w:sz="0" w:space="0" w:color="auto"/>
          </w:divBdr>
        </w:div>
        <w:div w:id="890075733">
          <w:marLeft w:val="0"/>
          <w:marRight w:val="0"/>
          <w:marTop w:val="0"/>
          <w:marBottom w:val="45"/>
          <w:divBdr>
            <w:top w:val="none" w:sz="0" w:space="0" w:color="auto"/>
            <w:left w:val="none" w:sz="0" w:space="0" w:color="auto"/>
            <w:bottom w:val="none" w:sz="0" w:space="0" w:color="auto"/>
            <w:right w:val="none" w:sz="0" w:space="0" w:color="auto"/>
          </w:divBdr>
        </w:div>
        <w:div w:id="1044986703">
          <w:marLeft w:val="0"/>
          <w:marRight w:val="0"/>
          <w:marTop w:val="0"/>
          <w:marBottom w:val="45"/>
          <w:divBdr>
            <w:top w:val="none" w:sz="0" w:space="0" w:color="auto"/>
            <w:left w:val="none" w:sz="0" w:space="0" w:color="auto"/>
            <w:bottom w:val="none" w:sz="0" w:space="0" w:color="auto"/>
            <w:right w:val="none" w:sz="0" w:space="0" w:color="auto"/>
          </w:divBdr>
        </w:div>
        <w:div w:id="1751197234">
          <w:marLeft w:val="0"/>
          <w:marRight w:val="0"/>
          <w:marTop w:val="0"/>
          <w:marBottom w:val="0"/>
          <w:divBdr>
            <w:top w:val="none" w:sz="0" w:space="0" w:color="auto"/>
            <w:left w:val="none" w:sz="0" w:space="0" w:color="auto"/>
            <w:bottom w:val="none" w:sz="0" w:space="0" w:color="auto"/>
            <w:right w:val="none" w:sz="0" w:space="0" w:color="auto"/>
          </w:divBdr>
        </w:div>
        <w:div w:id="1901358755">
          <w:marLeft w:val="0"/>
          <w:marRight w:val="0"/>
          <w:marTop w:val="0"/>
          <w:marBottom w:val="0"/>
          <w:divBdr>
            <w:top w:val="none" w:sz="0" w:space="0" w:color="auto"/>
            <w:left w:val="none" w:sz="0" w:space="0" w:color="auto"/>
            <w:bottom w:val="none" w:sz="0" w:space="0" w:color="auto"/>
            <w:right w:val="none" w:sz="0" w:space="0" w:color="auto"/>
          </w:divBdr>
        </w:div>
        <w:div w:id="436364289">
          <w:marLeft w:val="0"/>
          <w:marRight w:val="0"/>
          <w:marTop w:val="0"/>
          <w:marBottom w:val="0"/>
          <w:divBdr>
            <w:top w:val="none" w:sz="0" w:space="0" w:color="auto"/>
            <w:left w:val="none" w:sz="0" w:space="0" w:color="auto"/>
            <w:bottom w:val="none" w:sz="0" w:space="0" w:color="auto"/>
            <w:right w:val="none" w:sz="0" w:space="0" w:color="auto"/>
          </w:divBdr>
        </w:div>
        <w:div w:id="767430186">
          <w:marLeft w:val="0"/>
          <w:marRight w:val="0"/>
          <w:marTop w:val="0"/>
          <w:marBottom w:val="0"/>
          <w:divBdr>
            <w:top w:val="none" w:sz="0" w:space="0" w:color="auto"/>
            <w:left w:val="none" w:sz="0" w:space="0" w:color="auto"/>
            <w:bottom w:val="none" w:sz="0" w:space="0" w:color="auto"/>
            <w:right w:val="none" w:sz="0" w:space="0" w:color="auto"/>
          </w:divBdr>
        </w:div>
        <w:div w:id="1603099662">
          <w:marLeft w:val="0"/>
          <w:marRight w:val="0"/>
          <w:marTop w:val="0"/>
          <w:marBottom w:val="0"/>
          <w:divBdr>
            <w:top w:val="none" w:sz="0" w:space="0" w:color="auto"/>
            <w:left w:val="none" w:sz="0" w:space="0" w:color="auto"/>
            <w:bottom w:val="none" w:sz="0" w:space="0" w:color="auto"/>
            <w:right w:val="none" w:sz="0" w:space="0" w:color="auto"/>
          </w:divBdr>
        </w:div>
        <w:div w:id="841897612">
          <w:marLeft w:val="0"/>
          <w:marRight w:val="0"/>
          <w:marTop w:val="90"/>
          <w:marBottom w:val="45"/>
          <w:divBdr>
            <w:top w:val="none" w:sz="0" w:space="0" w:color="auto"/>
            <w:left w:val="none" w:sz="0" w:space="0" w:color="auto"/>
            <w:bottom w:val="none" w:sz="0" w:space="0" w:color="auto"/>
            <w:right w:val="none" w:sz="0" w:space="0" w:color="auto"/>
          </w:divBdr>
        </w:div>
        <w:div w:id="1633294027">
          <w:marLeft w:val="0"/>
          <w:marRight w:val="0"/>
          <w:marTop w:val="0"/>
          <w:marBottom w:val="90"/>
          <w:divBdr>
            <w:top w:val="none" w:sz="0" w:space="0" w:color="auto"/>
            <w:left w:val="none" w:sz="0" w:space="0" w:color="auto"/>
            <w:bottom w:val="none" w:sz="0" w:space="0" w:color="auto"/>
            <w:right w:val="none" w:sz="0" w:space="0" w:color="auto"/>
          </w:divBdr>
        </w:div>
        <w:div w:id="1820226901">
          <w:marLeft w:val="0"/>
          <w:marRight w:val="0"/>
          <w:marTop w:val="0"/>
          <w:marBottom w:val="90"/>
          <w:divBdr>
            <w:top w:val="none" w:sz="0" w:space="0" w:color="auto"/>
            <w:left w:val="none" w:sz="0" w:space="0" w:color="auto"/>
            <w:bottom w:val="none" w:sz="0" w:space="0" w:color="auto"/>
            <w:right w:val="none" w:sz="0" w:space="0" w:color="auto"/>
          </w:divBdr>
        </w:div>
        <w:div w:id="1915626903">
          <w:marLeft w:val="0"/>
          <w:marRight w:val="0"/>
          <w:marTop w:val="0"/>
          <w:marBottom w:val="90"/>
          <w:divBdr>
            <w:top w:val="none" w:sz="0" w:space="0" w:color="auto"/>
            <w:left w:val="none" w:sz="0" w:space="0" w:color="auto"/>
            <w:bottom w:val="none" w:sz="0" w:space="0" w:color="auto"/>
            <w:right w:val="none" w:sz="0" w:space="0" w:color="auto"/>
          </w:divBdr>
        </w:div>
        <w:div w:id="327245087">
          <w:marLeft w:val="0"/>
          <w:marRight w:val="0"/>
          <w:marTop w:val="0"/>
          <w:marBottom w:val="90"/>
          <w:divBdr>
            <w:top w:val="none" w:sz="0" w:space="0" w:color="auto"/>
            <w:left w:val="none" w:sz="0" w:space="0" w:color="auto"/>
            <w:bottom w:val="none" w:sz="0" w:space="0" w:color="auto"/>
            <w:right w:val="none" w:sz="0" w:space="0" w:color="auto"/>
          </w:divBdr>
        </w:div>
        <w:div w:id="145977238">
          <w:marLeft w:val="0"/>
          <w:marRight w:val="0"/>
          <w:marTop w:val="0"/>
          <w:marBottom w:val="0"/>
          <w:divBdr>
            <w:top w:val="none" w:sz="0" w:space="0" w:color="auto"/>
            <w:left w:val="none" w:sz="0" w:space="0" w:color="auto"/>
            <w:bottom w:val="none" w:sz="0" w:space="0" w:color="auto"/>
            <w:right w:val="none" w:sz="0" w:space="0" w:color="auto"/>
          </w:divBdr>
        </w:div>
        <w:div w:id="1979993170">
          <w:marLeft w:val="0"/>
          <w:marRight w:val="0"/>
          <w:marTop w:val="0"/>
          <w:marBottom w:val="90"/>
          <w:divBdr>
            <w:top w:val="none" w:sz="0" w:space="0" w:color="auto"/>
            <w:left w:val="none" w:sz="0" w:space="0" w:color="auto"/>
            <w:bottom w:val="none" w:sz="0" w:space="0" w:color="auto"/>
            <w:right w:val="none" w:sz="0" w:space="0" w:color="auto"/>
          </w:divBdr>
        </w:div>
        <w:div w:id="2115706352">
          <w:marLeft w:val="0"/>
          <w:marRight w:val="0"/>
          <w:marTop w:val="0"/>
          <w:marBottom w:val="90"/>
          <w:divBdr>
            <w:top w:val="none" w:sz="0" w:space="0" w:color="auto"/>
            <w:left w:val="none" w:sz="0" w:space="0" w:color="auto"/>
            <w:bottom w:val="none" w:sz="0" w:space="0" w:color="auto"/>
            <w:right w:val="none" w:sz="0" w:space="0" w:color="auto"/>
          </w:divBdr>
        </w:div>
        <w:div w:id="522288247">
          <w:marLeft w:val="0"/>
          <w:marRight w:val="0"/>
          <w:marTop w:val="0"/>
          <w:marBottom w:val="90"/>
          <w:divBdr>
            <w:top w:val="none" w:sz="0" w:space="0" w:color="auto"/>
            <w:left w:val="none" w:sz="0" w:space="0" w:color="auto"/>
            <w:bottom w:val="none" w:sz="0" w:space="0" w:color="auto"/>
            <w:right w:val="none" w:sz="0" w:space="0" w:color="auto"/>
          </w:divBdr>
        </w:div>
        <w:div w:id="274022042">
          <w:marLeft w:val="0"/>
          <w:marRight w:val="0"/>
          <w:marTop w:val="0"/>
          <w:marBottom w:val="90"/>
          <w:divBdr>
            <w:top w:val="none" w:sz="0" w:space="0" w:color="auto"/>
            <w:left w:val="none" w:sz="0" w:space="0" w:color="auto"/>
            <w:bottom w:val="none" w:sz="0" w:space="0" w:color="auto"/>
            <w:right w:val="none" w:sz="0" w:space="0" w:color="auto"/>
          </w:divBdr>
        </w:div>
        <w:div w:id="1514302177">
          <w:marLeft w:val="0"/>
          <w:marRight w:val="0"/>
          <w:marTop w:val="0"/>
          <w:marBottom w:val="90"/>
          <w:divBdr>
            <w:top w:val="none" w:sz="0" w:space="0" w:color="auto"/>
            <w:left w:val="none" w:sz="0" w:space="0" w:color="auto"/>
            <w:bottom w:val="none" w:sz="0" w:space="0" w:color="auto"/>
            <w:right w:val="none" w:sz="0" w:space="0" w:color="auto"/>
          </w:divBdr>
          <w:divsChild>
            <w:div w:id="418673891">
              <w:marLeft w:val="0"/>
              <w:marRight w:val="0"/>
              <w:marTop w:val="30"/>
              <w:marBottom w:val="0"/>
              <w:divBdr>
                <w:top w:val="none" w:sz="0" w:space="0" w:color="auto"/>
                <w:left w:val="none" w:sz="0" w:space="0" w:color="auto"/>
                <w:bottom w:val="none" w:sz="0" w:space="0" w:color="auto"/>
                <w:right w:val="none" w:sz="0" w:space="0" w:color="auto"/>
              </w:divBdr>
              <w:divsChild>
                <w:div w:id="82385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561896">
          <w:marLeft w:val="0"/>
          <w:marRight w:val="0"/>
          <w:marTop w:val="0"/>
          <w:marBottom w:val="45"/>
          <w:divBdr>
            <w:top w:val="none" w:sz="0" w:space="0" w:color="auto"/>
            <w:left w:val="none" w:sz="0" w:space="0" w:color="auto"/>
            <w:bottom w:val="none" w:sz="0" w:space="0" w:color="auto"/>
            <w:right w:val="none" w:sz="0" w:space="0" w:color="auto"/>
          </w:divBdr>
        </w:div>
        <w:div w:id="1885946277">
          <w:marLeft w:val="0"/>
          <w:marRight w:val="0"/>
          <w:marTop w:val="0"/>
          <w:marBottom w:val="45"/>
          <w:divBdr>
            <w:top w:val="none" w:sz="0" w:space="0" w:color="auto"/>
            <w:left w:val="none" w:sz="0" w:space="0" w:color="auto"/>
            <w:bottom w:val="none" w:sz="0" w:space="0" w:color="auto"/>
            <w:right w:val="none" w:sz="0" w:space="0" w:color="auto"/>
          </w:divBdr>
        </w:div>
        <w:div w:id="1914392766">
          <w:marLeft w:val="0"/>
          <w:marRight w:val="0"/>
          <w:marTop w:val="0"/>
          <w:marBottom w:val="45"/>
          <w:divBdr>
            <w:top w:val="none" w:sz="0" w:space="0" w:color="auto"/>
            <w:left w:val="none" w:sz="0" w:space="0" w:color="auto"/>
            <w:bottom w:val="none" w:sz="0" w:space="0" w:color="auto"/>
            <w:right w:val="none" w:sz="0" w:space="0" w:color="auto"/>
          </w:divBdr>
        </w:div>
        <w:div w:id="402414180">
          <w:marLeft w:val="0"/>
          <w:marRight w:val="0"/>
          <w:marTop w:val="0"/>
          <w:marBottom w:val="45"/>
          <w:divBdr>
            <w:top w:val="none" w:sz="0" w:space="0" w:color="auto"/>
            <w:left w:val="none" w:sz="0" w:space="0" w:color="auto"/>
            <w:bottom w:val="none" w:sz="0" w:space="0" w:color="auto"/>
            <w:right w:val="none" w:sz="0" w:space="0" w:color="auto"/>
          </w:divBdr>
        </w:div>
        <w:div w:id="1612662286">
          <w:marLeft w:val="0"/>
          <w:marRight w:val="0"/>
          <w:marTop w:val="0"/>
          <w:marBottom w:val="45"/>
          <w:divBdr>
            <w:top w:val="none" w:sz="0" w:space="0" w:color="auto"/>
            <w:left w:val="none" w:sz="0" w:space="0" w:color="auto"/>
            <w:bottom w:val="none" w:sz="0" w:space="0" w:color="auto"/>
            <w:right w:val="none" w:sz="0" w:space="0" w:color="auto"/>
          </w:divBdr>
        </w:div>
        <w:div w:id="843015123">
          <w:marLeft w:val="0"/>
          <w:marRight w:val="0"/>
          <w:marTop w:val="0"/>
          <w:marBottom w:val="45"/>
          <w:divBdr>
            <w:top w:val="none" w:sz="0" w:space="0" w:color="auto"/>
            <w:left w:val="none" w:sz="0" w:space="0" w:color="auto"/>
            <w:bottom w:val="none" w:sz="0" w:space="0" w:color="auto"/>
            <w:right w:val="none" w:sz="0" w:space="0" w:color="auto"/>
          </w:divBdr>
        </w:div>
        <w:div w:id="1166940993">
          <w:marLeft w:val="0"/>
          <w:marRight w:val="0"/>
          <w:marTop w:val="0"/>
          <w:marBottom w:val="45"/>
          <w:divBdr>
            <w:top w:val="none" w:sz="0" w:space="0" w:color="auto"/>
            <w:left w:val="none" w:sz="0" w:space="0" w:color="auto"/>
            <w:bottom w:val="none" w:sz="0" w:space="0" w:color="auto"/>
            <w:right w:val="none" w:sz="0" w:space="0" w:color="auto"/>
          </w:divBdr>
        </w:div>
        <w:div w:id="161893280">
          <w:marLeft w:val="0"/>
          <w:marRight w:val="0"/>
          <w:marTop w:val="0"/>
          <w:marBottom w:val="0"/>
          <w:divBdr>
            <w:top w:val="none" w:sz="0" w:space="0" w:color="auto"/>
            <w:left w:val="none" w:sz="0" w:space="0" w:color="auto"/>
            <w:bottom w:val="none" w:sz="0" w:space="0" w:color="auto"/>
            <w:right w:val="none" w:sz="0" w:space="0" w:color="auto"/>
          </w:divBdr>
        </w:div>
        <w:div w:id="1511213924">
          <w:marLeft w:val="0"/>
          <w:marRight w:val="0"/>
          <w:marTop w:val="0"/>
          <w:marBottom w:val="0"/>
          <w:divBdr>
            <w:top w:val="none" w:sz="0" w:space="0" w:color="auto"/>
            <w:left w:val="none" w:sz="0" w:space="0" w:color="auto"/>
            <w:bottom w:val="none" w:sz="0" w:space="0" w:color="auto"/>
            <w:right w:val="none" w:sz="0" w:space="0" w:color="auto"/>
          </w:divBdr>
        </w:div>
        <w:div w:id="1401319605">
          <w:marLeft w:val="0"/>
          <w:marRight w:val="0"/>
          <w:marTop w:val="0"/>
          <w:marBottom w:val="0"/>
          <w:divBdr>
            <w:top w:val="none" w:sz="0" w:space="0" w:color="auto"/>
            <w:left w:val="none" w:sz="0" w:space="0" w:color="auto"/>
            <w:bottom w:val="none" w:sz="0" w:space="0" w:color="auto"/>
            <w:right w:val="none" w:sz="0" w:space="0" w:color="auto"/>
          </w:divBdr>
        </w:div>
        <w:div w:id="1886286289">
          <w:marLeft w:val="0"/>
          <w:marRight w:val="0"/>
          <w:marTop w:val="0"/>
          <w:marBottom w:val="0"/>
          <w:divBdr>
            <w:top w:val="none" w:sz="0" w:space="0" w:color="auto"/>
            <w:left w:val="none" w:sz="0" w:space="0" w:color="auto"/>
            <w:bottom w:val="none" w:sz="0" w:space="0" w:color="auto"/>
            <w:right w:val="none" w:sz="0" w:space="0" w:color="auto"/>
          </w:divBdr>
        </w:div>
        <w:div w:id="2048988346">
          <w:marLeft w:val="0"/>
          <w:marRight w:val="0"/>
          <w:marTop w:val="0"/>
          <w:marBottom w:val="0"/>
          <w:divBdr>
            <w:top w:val="none" w:sz="0" w:space="0" w:color="auto"/>
            <w:left w:val="none" w:sz="0" w:space="0" w:color="auto"/>
            <w:bottom w:val="none" w:sz="0" w:space="0" w:color="auto"/>
            <w:right w:val="none" w:sz="0" w:space="0" w:color="auto"/>
          </w:divBdr>
        </w:div>
        <w:div w:id="815024320">
          <w:marLeft w:val="0"/>
          <w:marRight w:val="0"/>
          <w:marTop w:val="0"/>
          <w:marBottom w:val="0"/>
          <w:divBdr>
            <w:top w:val="none" w:sz="0" w:space="0" w:color="auto"/>
            <w:left w:val="none" w:sz="0" w:space="0" w:color="auto"/>
            <w:bottom w:val="none" w:sz="0" w:space="0" w:color="auto"/>
            <w:right w:val="none" w:sz="0" w:space="0" w:color="auto"/>
          </w:divBdr>
        </w:div>
        <w:div w:id="2037150431">
          <w:marLeft w:val="0"/>
          <w:marRight w:val="0"/>
          <w:marTop w:val="90"/>
          <w:marBottom w:val="45"/>
          <w:divBdr>
            <w:top w:val="none" w:sz="0" w:space="0" w:color="auto"/>
            <w:left w:val="none" w:sz="0" w:space="0" w:color="auto"/>
            <w:bottom w:val="none" w:sz="0" w:space="0" w:color="auto"/>
            <w:right w:val="none" w:sz="0" w:space="0" w:color="auto"/>
          </w:divBdr>
        </w:div>
        <w:div w:id="1902904491">
          <w:marLeft w:val="0"/>
          <w:marRight w:val="0"/>
          <w:marTop w:val="0"/>
          <w:marBottom w:val="90"/>
          <w:divBdr>
            <w:top w:val="none" w:sz="0" w:space="0" w:color="auto"/>
            <w:left w:val="none" w:sz="0" w:space="0" w:color="auto"/>
            <w:bottom w:val="none" w:sz="0" w:space="0" w:color="auto"/>
            <w:right w:val="none" w:sz="0" w:space="0" w:color="auto"/>
          </w:divBdr>
        </w:div>
        <w:div w:id="1797680003">
          <w:marLeft w:val="0"/>
          <w:marRight w:val="0"/>
          <w:marTop w:val="0"/>
          <w:marBottom w:val="90"/>
          <w:divBdr>
            <w:top w:val="none" w:sz="0" w:space="0" w:color="auto"/>
            <w:left w:val="none" w:sz="0" w:space="0" w:color="auto"/>
            <w:bottom w:val="none" w:sz="0" w:space="0" w:color="auto"/>
            <w:right w:val="none" w:sz="0" w:space="0" w:color="auto"/>
          </w:divBdr>
        </w:div>
        <w:div w:id="374279629">
          <w:marLeft w:val="0"/>
          <w:marRight w:val="0"/>
          <w:marTop w:val="0"/>
          <w:marBottom w:val="90"/>
          <w:divBdr>
            <w:top w:val="none" w:sz="0" w:space="0" w:color="auto"/>
            <w:left w:val="none" w:sz="0" w:space="0" w:color="auto"/>
            <w:bottom w:val="none" w:sz="0" w:space="0" w:color="auto"/>
            <w:right w:val="none" w:sz="0" w:space="0" w:color="auto"/>
          </w:divBdr>
        </w:div>
        <w:div w:id="1402799908">
          <w:marLeft w:val="0"/>
          <w:marRight w:val="0"/>
          <w:marTop w:val="0"/>
          <w:marBottom w:val="90"/>
          <w:divBdr>
            <w:top w:val="none" w:sz="0" w:space="0" w:color="auto"/>
            <w:left w:val="none" w:sz="0" w:space="0" w:color="auto"/>
            <w:bottom w:val="none" w:sz="0" w:space="0" w:color="auto"/>
            <w:right w:val="none" w:sz="0" w:space="0" w:color="auto"/>
          </w:divBdr>
        </w:div>
        <w:div w:id="1949894501">
          <w:marLeft w:val="0"/>
          <w:marRight w:val="0"/>
          <w:marTop w:val="0"/>
          <w:marBottom w:val="45"/>
          <w:divBdr>
            <w:top w:val="none" w:sz="0" w:space="0" w:color="auto"/>
            <w:left w:val="none" w:sz="0" w:space="0" w:color="auto"/>
            <w:bottom w:val="none" w:sz="0" w:space="0" w:color="auto"/>
            <w:right w:val="none" w:sz="0" w:space="0" w:color="auto"/>
          </w:divBdr>
        </w:div>
        <w:div w:id="786855296">
          <w:marLeft w:val="0"/>
          <w:marRight w:val="0"/>
          <w:marTop w:val="0"/>
          <w:marBottom w:val="45"/>
          <w:divBdr>
            <w:top w:val="none" w:sz="0" w:space="0" w:color="auto"/>
            <w:left w:val="none" w:sz="0" w:space="0" w:color="auto"/>
            <w:bottom w:val="none" w:sz="0" w:space="0" w:color="auto"/>
            <w:right w:val="none" w:sz="0" w:space="0" w:color="auto"/>
          </w:divBdr>
        </w:div>
        <w:div w:id="1751385839">
          <w:marLeft w:val="0"/>
          <w:marRight w:val="0"/>
          <w:marTop w:val="0"/>
          <w:marBottom w:val="45"/>
          <w:divBdr>
            <w:top w:val="none" w:sz="0" w:space="0" w:color="auto"/>
            <w:left w:val="none" w:sz="0" w:space="0" w:color="auto"/>
            <w:bottom w:val="none" w:sz="0" w:space="0" w:color="auto"/>
            <w:right w:val="none" w:sz="0" w:space="0" w:color="auto"/>
          </w:divBdr>
        </w:div>
        <w:div w:id="244463170">
          <w:marLeft w:val="0"/>
          <w:marRight w:val="0"/>
          <w:marTop w:val="0"/>
          <w:marBottom w:val="45"/>
          <w:divBdr>
            <w:top w:val="none" w:sz="0" w:space="0" w:color="auto"/>
            <w:left w:val="none" w:sz="0" w:space="0" w:color="auto"/>
            <w:bottom w:val="none" w:sz="0" w:space="0" w:color="auto"/>
            <w:right w:val="none" w:sz="0" w:space="0" w:color="auto"/>
          </w:divBdr>
        </w:div>
        <w:div w:id="416904950">
          <w:marLeft w:val="0"/>
          <w:marRight w:val="0"/>
          <w:marTop w:val="0"/>
          <w:marBottom w:val="45"/>
          <w:divBdr>
            <w:top w:val="none" w:sz="0" w:space="0" w:color="auto"/>
            <w:left w:val="none" w:sz="0" w:space="0" w:color="auto"/>
            <w:bottom w:val="none" w:sz="0" w:space="0" w:color="auto"/>
            <w:right w:val="none" w:sz="0" w:space="0" w:color="auto"/>
          </w:divBdr>
        </w:div>
        <w:div w:id="1871065426">
          <w:marLeft w:val="0"/>
          <w:marRight w:val="0"/>
          <w:marTop w:val="0"/>
          <w:marBottom w:val="45"/>
          <w:divBdr>
            <w:top w:val="none" w:sz="0" w:space="0" w:color="auto"/>
            <w:left w:val="none" w:sz="0" w:space="0" w:color="auto"/>
            <w:bottom w:val="none" w:sz="0" w:space="0" w:color="auto"/>
            <w:right w:val="none" w:sz="0" w:space="0" w:color="auto"/>
          </w:divBdr>
        </w:div>
        <w:div w:id="784546807">
          <w:marLeft w:val="0"/>
          <w:marRight w:val="0"/>
          <w:marTop w:val="0"/>
          <w:marBottom w:val="45"/>
          <w:divBdr>
            <w:top w:val="none" w:sz="0" w:space="0" w:color="auto"/>
            <w:left w:val="none" w:sz="0" w:space="0" w:color="auto"/>
            <w:bottom w:val="none" w:sz="0" w:space="0" w:color="auto"/>
            <w:right w:val="none" w:sz="0" w:space="0" w:color="auto"/>
          </w:divBdr>
        </w:div>
        <w:div w:id="517086539">
          <w:marLeft w:val="0"/>
          <w:marRight w:val="0"/>
          <w:marTop w:val="0"/>
          <w:marBottom w:val="0"/>
          <w:divBdr>
            <w:top w:val="none" w:sz="0" w:space="0" w:color="auto"/>
            <w:left w:val="none" w:sz="0" w:space="0" w:color="auto"/>
            <w:bottom w:val="none" w:sz="0" w:space="0" w:color="auto"/>
            <w:right w:val="none" w:sz="0" w:space="0" w:color="auto"/>
          </w:divBdr>
        </w:div>
        <w:div w:id="1602564862">
          <w:marLeft w:val="0"/>
          <w:marRight w:val="0"/>
          <w:marTop w:val="0"/>
          <w:marBottom w:val="0"/>
          <w:divBdr>
            <w:top w:val="none" w:sz="0" w:space="0" w:color="auto"/>
            <w:left w:val="none" w:sz="0" w:space="0" w:color="auto"/>
            <w:bottom w:val="none" w:sz="0" w:space="0" w:color="auto"/>
            <w:right w:val="none" w:sz="0" w:space="0" w:color="auto"/>
          </w:divBdr>
        </w:div>
        <w:div w:id="1240359389">
          <w:marLeft w:val="0"/>
          <w:marRight w:val="0"/>
          <w:marTop w:val="0"/>
          <w:marBottom w:val="0"/>
          <w:divBdr>
            <w:top w:val="none" w:sz="0" w:space="0" w:color="auto"/>
            <w:left w:val="none" w:sz="0" w:space="0" w:color="auto"/>
            <w:bottom w:val="none" w:sz="0" w:space="0" w:color="auto"/>
            <w:right w:val="none" w:sz="0" w:space="0" w:color="auto"/>
          </w:divBdr>
        </w:div>
        <w:div w:id="185754081">
          <w:marLeft w:val="0"/>
          <w:marRight w:val="0"/>
          <w:marTop w:val="0"/>
          <w:marBottom w:val="0"/>
          <w:divBdr>
            <w:top w:val="none" w:sz="0" w:space="0" w:color="auto"/>
            <w:left w:val="none" w:sz="0" w:space="0" w:color="auto"/>
            <w:bottom w:val="none" w:sz="0" w:space="0" w:color="auto"/>
            <w:right w:val="none" w:sz="0" w:space="0" w:color="auto"/>
          </w:divBdr>
        </w:div>
        <w:div w:id="311177411">
          <w:marLeft w:val="0"/>
          <w:marRight w:val="0"/>
          <w:marTop w:val="90"/>
          <w:marBottom w:val="45"/>
          <w:divBdr>
            <w:top w:val="none" w:sz="0" w:space="0" w:color="auto"/>
            <w:left w:val="none" w:sz="0" w:space="0" w:color="auto"/>
            <w:bottom w:val="none" w:sz="0" w:space="0" w:color="auto"/>
            <w:right w:val="none" w:sz="0" w:space="0" w:color="auto"/>
          </w:divBdr>
        </w:div>
        <w:div w:id="1172451011">
          <w:marLeft w:val="0"/>
          <w:marRight w:val="0"/>
          <w:marTop w:val="0"/>
          <w:marBottom w:val="90"/>
          <w:divBdr>
            <w:top w:val="none" w:sz="0" w:space="0" w:color="auto"/>
            <w:left w:val="none" w:sz="0" w:space="0" w:color="auto"/>
            <w:bottom w:val="none" w:sz="0" w:space="0" w:color="auto"/>
            <w:right w:val="none" w:sz="0" w:space="0" w:color="auto"/>
          </w:divBdr>
        </w:div>
        <w:div w:id="299919071">
          <w:marLeft w:val="0"/>
          <w:marRight w:val="0"/>
          <w:marTop w:val="0"/>
          <w:marBottom w:val="90"/>
          <w:divBdr>
            <w:top w:val="none" w:sz="0" w:space="0" w:color="auto"/>
            <w:left w:val="none" w:sz="0" w:space="0" w:color="auto"/>
            <w:bottom w:val="none" w:sz="0" w:space="0" w:color="auto"/>
            <w:right w:val="none" w:sz="0" w:space="0" w:color="auto"/>
          </w:divBdr>
        </w:div>
        <w:div w:id="544759569">
          <w:marLeft w:val="0"/>
          <w:marRight w:val="0"/>
          <w:marTop w:val="0"/>
          <w:marBottom w:val="90"/>
          <w:divBdr>
            <w:top w:val="none" w:sz="0" w:space="0" w:color="auto"/>
            <w:left w:val="none" w:sz="0" w:space="0" w:color="auto"/>
            <w:bottom w:val="none" w:sz="0" w:space="0" w:color="auto"/>
            <w:right w:val="none" w:sz="0" w:space="0" w:color="auto"/>
          </w:divBdr>
        </w:div>
        <w:div w:id="729766011">
          <w:marLeft w:val="0"/>
          <w:marRight w:val="0"/>
          <w:marTop w:val="0"/>
          <w:marBottom w:val="90"/>
          <w:divBdr>
            <w:top w:val="none" w:sz="0" w:space="0" w:color="auto"/>
            <w:left w:val="none" w:sz="0" w:space="0" w:color="auto"/>
            <w:bottom w:val="none" w:sz="0" w:space="0" w:color="auto"/>
            <w:right w:val="none" w:sz="0" w:space="0" w:color="auto"/>
          </w:divBdr>
        </w:div>
      </w:divsChild>
    </w:div>
    <w:div w:id="255287385">
      <w:marLeft w:val="0"/>
      <w:marRight w:val="0"/>
      <w:marTop w:val="0"/>
      <w:marBottom w:val="0"/>
      <w:divBdr>
        <w:top w:val="none" w:sz="0" w:space="0" w:color="auto"/>
        <w:left w:val="none" w:sz="0" w:space="0" w:color="auto"/>
        <w:bottom w:val="none" w:sz="0" w:space="0" w:color="auto"/>
        <w:right w:val="none" w:sz="0" w:space="0" w:color="auto"/>
      </w:divBdr>
      <w:divsChild>
        <w:div w:id="1982807752">
          <w:marLeft w:val="0"/>
          <w:marRight w:val="0"/>
          <w:marTop w:val="0"/>
          <w:marBottom w:val="90"/>
          <w:divBdr>
            <w:top w:val="none" w:sz="0" w:space="0" w:color="auto"/>
            <w:left w:val="none" w:sz="0" w:space="0" w:color="auto"/>
            <w:bottom w:val="none" w:sz="0" w:space="0" w:color="auto"/>
            <w:right w:val="none" w:sz="0" w:space="0" w:color="auto"/>
          </w:divBdr>
        </w:div>
        <w:div w:id="556287450">
          <w:marLeft w:val="0"/>
          <w:marRight w:val="0"/>
          <w:marTop w:val="0"/>
          <w:marBottom w:val="45"/>
          <w:divBdr>
            <w:top w:val="none" w:sz="0" w:space="0" w:color="auto"/>
            <w:left w:val="none" w:sz="0" w:space="0" w:color="auto"/>
            <w:bottom w:val="none" w:sz="0" w:space="0" w:color="auto"/>
            <w:right w:val="none" w:sz="0" w:space="0" w:color="auto"/>
          </w:divBdr>
        </w:div>
        <w:div w:id="1472166329">
          <w:marLeft w:val="0"/>
          <w:marRight w:val="0"/>
          <w:marTop w:val="0"/>
          <w:marBottom w:val="45"/>
          <w:divBdr>
            <w:top w:val="none" w:sz="0" w:space="0" w:color="auto"/>
            <w:left w:val="none" w:sz="0" w:space="0" w:color="auto"/>
            <w:bottom w:val="none" w:sz="0" w:space="0" w:color="auto"/>
            <w:right w:val="none" w:sz="0" w:space="0" w:color="auto"/>
          </w:divBdr>
        </w:div>
        <w:div w:id="1745755147">
          <w:marLeft w:val="0"/>
          <w:marRight w:val="0"/>
          <w:marTop w:val="0"/>
          <w:marBottom w:val="45"/>
          <w:divBdr>
            <w:top w:val="none" w:sz="0" w:space="0" w:color="auto"/>
            <w:left w:val="none" w:sz="0" w:space="0" w:color="auto"/>
            <w:bottom w:val="none" w:sz="0" w:space="0" w:color="auto"/>
            <w:right w:val="none" w:sz="0" w:space="0" w:color="auto"/>
          </w:divBdr>
        </w:div>
        <w:div w:id="1784769396">
          <w:marLeft w:val="0"/>
          <w:marRight w:val="0"/>
          <w:marTop w:val="0"/>
          <w:marBottom w:val="45"/>
          <w:divBdr>
            <w:top w:val="none" w:sz="0" w:space="0" w:color="auto"/>
            <w:left w:val="none" w:sz="0" w:space="0" w:color="auto"/>
            <w:bottom w:val="none" w:sz="0" w:space="0" w:color="auto"/>
            <w:right w:val="none" w:sz="0" w:space="0" w:color="auto"/>
          </w:divBdr>
        </w:div>
        <w:div w:id="1534416372">
          <w:marLeft w:val="0"/>
          <w:marRight w:val="0"/>
          <w:marTop w:val="0"/>
          <w:marBottom w:val="45"/>
          <w:divBdr>
            <w:top w:val="none" w:sz="0" w:space="0" w:color="auto"/>
            <w:left w:val="none" w:sz="0" w:space="0" w:color="auto"/>
            <w:bottom w:val="none" w:sz="0" w:space="0" w:color="auto"/>
            <w:right w:val="none" w:sz="0" w:space="0" w:color="auto"/>
          </w:divBdr>
        </w:div>
        <w:div w:id="137262347">
          <w:marLeft w:val="0"/>
          <w:marRight w:val="0"/>
          <w:marTop w:val="0"/>
          <w:marBottom w:val="45"/>
          <w:divBdr>
            <w:top w:val="none" w:sz="0" w:space="0" w:color="auto"/>
            <w:left w:val="none" w:sz="0" w:space="0" w:color="auto"/>
            <w:bottom w:val="none" w:sz="0" w:space="0" w:color="auto"/>
            <w:right w:val="none" w:sz="0" w:space="0" w:color="auto"/>
          </w:divBdr>
        </w:div>
        <w:div w:id="1535924220">
          <w:marLeft w:val="0"/>
          <w:marRight w:val="0"/>
          <w:marTop w:val="0"/>
          <w:marBottom w:val="45"/>
          <w:divBdr>
            <w:top w:val="none" w:sz="0" w:space="0" w:color="auto"/>
            <w:left w:val="none" w:sz="0" w:space="0" w:color="auto"/>
            <w:bottom w:val="none" w:sz="0" w:space="0" w:color="auto"/>
            <w:right w:val="none" w:sz="0" w:space="0" w:color="auto"/>
          </w:divBdr>
        </w:div>
        <w:div w:id="1970893844">
          <w:marLeft w:val="0"/>
          <w:marRight w:val="0"/>
          <w:marTop w:val="0"/>
          <w:marBottom w:val="0"/>
          <w:divBdr>
            <w:top w:val="none" w:sz="0" w:space="0" w:color="auto"/>
            <w:left w:val="none" w:sz="0" w:space="0" w:color="auto"/>
            <w:bottom w:val="none" w:sz="0" w:space="0" w:color="auto"/>
            <w:right w:val="none" w:sz="0" w:space="0" w:color="auto"/>
          </w:divBdr>
        </w:div>
        <w:div w:id="1339043162">
          <w:marLeft w:val="0"/>
          <w:marRight w:val="0"/>
          <w:marTop w:val="0"/>
          <w:marBottom w:val="0"/>
          <w:divBdr>
            <w:top w:val="none" w:sz="0" w:space="0" w:color="auto"/>
            <w:left w:val="none" w:sz="0" w:space="0" w:color="auto"/>
            <w:bottom w:val="none" w:sz="0" w:space="0" w:color="auto"/>
            <w:right w:val="none" w:sz="0" w:space="0" w:color="auto"/>
          </w:divBdr>
        </w:div>
        <w:div w:id="1764371886">
          <w:marLeft w:val="0"/>
          <w:marRight w:val="0"/>
          <w:marTop w:val="0"/>
          <w:marBottom w:val="0"/>
          <w:divBdr>
            <w:top w:val="none" w:sz="0" w:space="0" w:color="auto"/>
            <w:left w:val="none" w:sz="0" w:space="0" w:color="auto"/>
            <w:bottom w:val="none" w:sz="0" w:space="0" w:color="auto"/>
            <w:right w:val="none" w:sz="0" w:space="0" w:color="auto"/>
          </w:divBdr>
        </w:div>
        <w:div w:id="2010793285">
          <w:marLeft w:val="0"/>
          <w:marRight w:val="0"/>
          <w:marTop w:val="0"/>
          <w:marBottom w:val="0"/>
          <w:divBdr>
            <w:top w:val="none" w:sz="0" w:space="0" w:color="auto"/>
            <w:left w:val="none" w:sz="0" w:space="0" w:color="auto"/>
            <w:bottom w:val="none" w:sz="0" w:space="0" w:color="auto"/>
            <w:right w:val="none" w:sz="0" w:space="0" w:color="auto"/>
          </w:divBdr>
        </w:div>
        <w:div w:id="2025285233">
          <w:marLeft w:val="0"/>
          <w:marRight w:val="0"/>
          <w:marTop w:val="0"/>
          <w:marBottom w:val="0"/>
          <w:divBdr>
            <w:top w:val="none" w:sz="0" w:space="0" w:color="auto"/>
            <w:left w:val="none" w:sz="0" w:space="0" w:color="auto"/>
            <w:bottom w:val="none" w:sz="0" w:space="0" w:color="auto"/>
            <w:right w:val="none" w:sz="0" w:space="0" w:color="auto"/>
          </w:divBdr>
        </w:div>
        <w:div w:id="724840575">
          <w:marLeft w:val="0"/>
          <w:marRight w:val="0"/>
          <w:marTop w:val="0"/>
          <w:marBottom w:val="0"/>
          <w:divBdr>
            <w:top w:val="none" w:sz="0" w:space="0" w:color="auto"/>
            <w:left w:val="none" w:sz="0" w:space="0" w:color="auto"/>
            <w:bottom w:val="none" w:sz="0" w:space="0" w:color="auto"/>
            <w:right w:val="none" w:sz="0" w:space="0" w:color="auto"/>
          </w:divBdr>
        </w:div>
        <w:div w:id="345179700">
          <w:marLeft w:val="0"/>
          <w:marRight w:val="0"/>
          <w:marTop w:val="90"/>
          <w:marBottom w:val="45"/>
          <w:divBdr>
            <w:top w:val="none" w:sz="0" w:space="0" w:color="auto"/>
            <w:left w:val="none" w:sz="0" w:space="0" w:color="auto"/>
            <w:bottom w:val="none" w:sz="0" w:space="0" w:color="auto"/>
            <w:right w:val="none" w:sz="0" w:space="0" w:color="auto"/>
          </w:divBdr>
        </w:div>
        <w:div w:id="922228165">
          <w:marLeft w:val="0"/>
          <w:marRight w:val="0"/>
          <w:marTop w:val="0"/>
          <w:marBottom w:val="90"/>
          <w:divBdr>
            <w:top w:val="none" w:sz="0" w:space="0" w:color="auto"/>
            <w:left w:val="none" w:sz="0" w:space="0" w:color="auto"/>
            <w:bottom w:val="none" w:sz="0" w:space="0" w:color="auto"/>
            <w:right w:val="none" w:sz="0" w:space="0" w:color="auto"/>
          </w:divBdr>
        </w:div>
        <w:div w:id="625935315">
          <w:marLeft w:val="0"/>
          <w:marRight w:val="0"/>
          <w:marTop w:val="0"/>
          <w:marBottom w:val="90"/>
          <w:divBdr>
            <w:top w:val="none" w:sz="0" w:space="0" w:color="auto"/>
            <w:left w:val="none" w:sz="0" w:space="0" w:color="auto"/>
            <w:bottom w:val="none" w:sz="0" w:space="0" w:color="auto"/>
            <w:right w:val="none" w:sz="0" w:space="0" w:color="auto"/>
          </w:divBdr>
        </w:div>
        <w:div w:id="976109994">
          <w:marLeft w:val="0"/>
          <w:marRight w:val="0"/>
          <w:marTop w:val="0"/>
          <w:marBottom w:val="90"/>
          <w:divBdr>
            <w:top w:val="none" w:sz="0" w:space="0" w:color="auto"/>
            <w:left w:val="none" w:sz="0" w:space="0" w:color="auto"/>
            <w:bottom w:val="none" w:sz="0" w:space="0" w:color="auto"/>
            <w:right w:val="none" w:sz="0" w:space="0" w:color="auto"/>
          </w:divBdr>
        </w:div>
        <w:div w:id="1026559060">
          <w:marLeft w:val="0"/>
          <w:marRight w:val="0"/>
          <w:marTop w:val="0"/>
          <w:marBottom w:val="90"/>
          <w:divBdr>
            <w:top w:val="none" w:sz="0" w:space="0" w:color="auto"/>
            <w:left w:val="none" w:sz="0" w:space="0" w:color="auto"/>
            <w:bottom w:val="none" w:sz="0" w:space="0" w:color="auto"/>
            <w:right w:val="none" w:sz="0" w:space="0" w:color="auto"/>
          </w:divBdr>
        </w:div>
        <w:div w:id="1899434227">
          <w:marLeft w:val="0"/>
          <w:marRight w:val="0"/>
          <w:marTop w:val="0"/>
          <w:marBottom w:val="90"/>
          <w:divBdr>
            <w:top w:val="none" w:sz="0" w:space="0" w:color="auto"/>
            <w:left w:val="none" w:sz="0" w:space="0" w:color="auto"/>
            <w:bottom w:val="none" w:sz="0" w:space="0" w:color="auto"/>
            <w:right w:val="none" w:sz="0" w:space="0" w:color="auto"/>
          </w:divBdr>
        </w:div>
        <w:div w:id="1878156167">
          <w:marLeft w:val="0"/>
          <w:marRight w:val="0"/>
          <w:marTop w:val="0"/>
          <w:marBottom w:val="90"/>
          <w:divBdr>
            <w:top w:val="none" w:sz="0" w:space="0" w:color="auto"/>
            <w:left w:val="none" w:sz="0" w:space="0" w:color="auto"/>
            <w:bottom w:val="none" w:sz="0" w:space="0" w:color="auto"/>
            <w:right w:val="none" w:sz="0" w:space="0" w:color="auto"/>
          </w:divBdr>
        </w:div>
        <w:div w:id="1783960385">
          <w:marLeft w:val="0"/>
          <w:marRight w:val="0"/>
          <w:marTop w:val="0"/>
          <w:marBottom w:val="45"/>
          <w:divBdr>
            <w:top w:val="none" w:sz="0" w:space="0" w:color="auto"/>
            <w:left w:val="none" w:sz="0" w:space="0" w:color="auto"/>
            <w:bottom w:val="none" w:sz="0" w:space="0" w:color="auto"/>
            <w:right w:val="none" w:sz="0" w:space="0" w:color="auto"/>
          </w:divBdr>
        </w:div>
        <w:div w:id="719862738">
          <w:marLeft w:val="0"/>
          <w:marRight w:val="0"/>
          <w:marTop w:val="0"/>
          <w:marBottom w:val="45"/>
          <w:divBdr>
            <w:top w:val="none" w:sz="0" w:space="0" w:color="auto"/>
            <w:left w:val="none" w:sz="0" w:space="0" w:color="auto"/>
            <w:bottom w:val="none" w:sz="0" w:space="0" w:color="auto"/>
            <w:right w:val="none" w:sz="0" w:space="0" w:color="auto"/>
          </w:divBdr>
        </w:div>
        <w:div w:id="1935893893">
          <w:marLeft w:val="0"/>
          <w:marRight w:val="0"/>
          <w:marTop w:val="0"/>
          <w:marBottom w:val="45"/>
          <w:divBdr>
            <w:top w:val="none" w:sz="0" w:space="0" w:color="auto"/>
            <w:left w:val="none" w:sz="0" w:space="0" w:color="auto"/>
            <w:bottom w:val="none" w:sz="0" w:space="0" w:color="auto"/>
            <w:right w:val="none" w:sz="0" w:space="0" w:color="auto"/>
          </w:divBdr>
        </w:div>
        <w:div w:id="1414008261">
          <w:marLeft w:val="0"/>
          <w:marRight w:val="0"/>
          <w:marTop w:val="0"/>
          <w:marBottom w:val="45"/>
          <w:divBdr>
            <w:top w:val="none" w:sz="0" w:space="0" w:color="auto"/>
            <w:left w:val="none" w:sz="0" w:space="0" w:color="auto"/>
            <w:bottom w:val="none" w:sz="0" w:space="0" w:color="auto"/>
            <w:right w:val="none" w:sz="0" w:space="0" w:color="auto"/>
          </w:divBdr>
        </w:div>
        <w:div w:id="998341811">
          <w:marLeft w:val="0"/>
          <w:marRight w:val="0"/>
          <w:marTop w:val="0"/>
          <w:marBottom w:val="45"/>
          <w:divBdr>
            <w:top w:val="none" w:sz="0" w:space="0" w:color="auto"/>
            <w:left w:val="none" w:sz="0" w:space="0" w:color="auto"/>
            <w:bottom w:val="none" w:sz="0" w:space="0" w:color="auto"/>
            <w:right w:val="none" w:sz="0" w:space="0" w:color="auto"/>
          </w:divBdr>
        </w:div>
        <w:div w:id="42678429">
          <w:marLeft w:val="0"/>
          <w:marRight w:val="0"/>
          <w:marTop w:val="0"/>
          <w:marBottom w:val="45"/>
          <w:divBdr>
            <w:top w:val="none" w:sz="0" w:space="0" w:color="auto"/>
            <w:left w:val="none" w:sz="0" w:space="0" w:color="auto"/>
            <w:bottom w:val="none" w:sz="0" w:space="0" w:color="auto"/>
            <w:right w:val="none" w:sz="0" w:space="0" w:color="auto"/>
          </w:divBdr>
        </w:div>
        <w:div w:id="1857382615">
          <w:marLeft w:val="0"/>
          <w:marRight w:val="0"/>
          <w:marTop w:val="0"/>
          <w:marBottom w:val="45"/>
          <w:divBdr>
            <w:top w:val="none" w:sz="0" w:space="0" w:color="auto"/>
            <w:left w:val="none" w:sz="0" w:space="0" w:color="auto"/>
            <w:bottom w:val="none" w:sz="0" w:space="0" w:color="auto"/>
            <w:right w:val="none" w:sz="0" w:space="0" w:color="auto"/>
          </w:divBdr>
        </w:div>
        <w:div w:id="539902134">
          <w:marLeft w:val="0"/>
          <w:marRight w:val="0"/>
          <w:marTop w:val="0"/>
          <w:marBottom w:val="0"/>
          <w:divBdr>
            <w:top w:val="none" w:sz="0" w:space="0" w:color="auto"/>
            <w:left w:val="none" w:sz="0" w:space="0" w:color="auto"/>
            <w:bottom w:val="none" w:sz="0" w:space="0" w:color="auto"/>
            <w:right w:val="none" w:sz="0" w:space="0" w:color="auto"/>
          </w:divBdr>
        </w:div>
        <w:div w:id="878511615">
          <w:marLeft w:val="0"/>
          <w:marRight w:val="0"/>
          <w:marTop w:val="0"/>
          <w:marBottom w:val="0"/>
          <w:divBdr>
            <w:top w:val="none" w:sz="0" w:space="0" w:color="auto"/>
            <w:left w:val="none" w:sz="0" w:space="0" w:color="auto"/>
            <w:bottom w:val="none" w:sz="0" w:space="0" w:color="auto"/>
            <w:right w:val="none" w:sz="0" w:space="0" w:color="auto"/>
          </w:divBdr>
        </w:div>
        <w:div w:id="440302513">
          <w:marLeft w:val="0"/>
          <w:marRight w:val="0"/>
          <w:marTop w:val="0"/>
          <w:marBottom w:val="0"/>
          <w:divBdr>
            <w:top w:val="none" w:sz="0" w:space="0" w:color="auto"/>
            <w:left w:val="none" w:sz="0" w:space="0" w:color="auto"/>
            <w:bottom w:val="none" w:sz="0" w:space="0" w:color="auto"/>
            <w:right w:val="none" w:sz="0" w:space="0" w:color="auto"/>
          </w:divBdr>
        </w:div>
        <w:div w:id="1405834577">
          <w:marLeft w:val="0"/>
          <w:marRight w:val="0"/>
          <w:marTop w:val="0"/>
          <w:marBottom w:val="0"/>
          <w:divBdr>
            <w:top w:val="none" w:sz="0" w:space="0" w:color="auto"/>
            <w:left w:val="none" w:sz="0" w:space="0" w:color="auto"/>
            <w:bottom w:val="none" w:sz="0" w:space="0" w:color="auto"/>
            <w:right w:val="none" w:sz="0" w:space="0" w:color="auto"/>
          </w:divBdr>
        </w:div>
        <w:div w:id="839078009">
          <w:marLeft w:val="0"/>
          <w:marRight w:val="0"/>
          <w:marTop w:val="0"/>
          <w:marBottom w:val="0"/>
          <w:divBdr>
            <w:top w:val="none" w:sz="0" w:space="0" w:color="auto"/>
            <w:left w:val="none" w:sz="0" w:space="0" w:color="auto"/>
            <w:bottom w:val="none" w:sz="0" w:space="0" w:color="auto"/>
            <w:right w:val="none" w:sz="0" w:space="0" w:color="auto"/>
          </w:divBdr>
        </w:div>
        <w:div w:id="1321152384">
          <w:marLeft w:val="0"/>
          <w:marRight w:val="0"/>
          <w:marTop w:val="90"/>
          <w:marBottom w:val="45"/>
          <w:divBdr>
            <w:top w:val="none" w:sz="0" w:space="0" w:color="auto"/>
            <w:left w:val="none" w:sz="0" w:space="0" w:color="auto"/>
            <w:bottom w:val="none" w:sz="0" w:space="0" w:color="auto"/>
            <w:right w:val="none" w:sz="0" w:space="0" w:color="auto"/>
          </w:divBdr>
        </w:div>
        <w:div w:id="1727991991">
          <w:marLeft w:val="0"/>
          <w:marRight w:val="0"/>
          <w:marTop w:val="0"/>
          <w:marBottom w:val="90"/>
          <w:divBdr>
            <w:top w:val="none" w:sz="0" w:space="0" w:color="auto"/>
            <w:left w:val="none" w:sz="0" w:space="0" w:color="auto"/>
            <w:bottom w:val="none" w:sz="0" w:space="0" w:color="auto"/>
            <w:right w:val="none" w:sz="0" w:space="0" w:color="auto"/>
          </w:divBdr>
        </w:div>
        <w:div w:id="1449616175">
          <w:marLeft w:val="0"/>
          <w:marRight w:val="0"/>
          <w:marTop w:val="0"/>
          <w:marBottom w:val="90"/>
          <w:divBdr>
            <w:top w:val="none" w:sz="0" w:space="0" w:color="auto"/>
            <w:left w:val="none" w:sz="0" w:space="0" w:color="auto"/>
            <w:bottom w:val="none" w:sz="0" w:space="0" w:color="auto"/>
            <w:right w:val="none" w:sz="0" w:space="0" w:color="auto"/>
          </w:divBdr>
        </w:div>
        <w:div w:id="391196231">
          <w:marLeft w:val="0"/>
          <w:marRight w:val="0"/>
          <w:marTop w:val="0"/>
          <w:marBottom w:val="90"/>
          <w:divBdr>
            <w:top w:val="none" w:sz="0" w:space="0" w:color="auto"/>
            <w:left w:val="none" w:sz="0" w:space="0" w:color="auto"/>
            <w:bottom w:val="none" w:sz="0" w:space="0" w:color="auto"/>
            <w:right w:val="none" w:sz="0" w:space="0" w:color="auto"/>
          </w:divBdr>
        </w:div>
        <w:div w:id="1707438805">
          <w:marLeft w:val="0"/>
          <w:marRight w:val="0"/>
          <w:marTop w:val="0"/>
          <w:marBottom w:val="90"/>
          <w:divBdr>
            <w:top w:val="none" w:sz="0" w:space="0" w:color="auto"/>
            <w:left w:val="none" w:sz="0" w:space="0" w:color="auto"/>
            <w:bottom w:val="none" w:sz="0" w:space="0" w:color="auto"/>
            <w:right w:val="none" w:sz="0" w:space="0" w:color="auto"/>
          </w:divBdr>
        </w:div>
        <w:div w:id="291861506">
          <w:marLeft w:val="0"/>
          <w:marRight w:val="0"/>
          <w:marTop w:val="0"/>
          <w:marBottom w:val="90"/>
          <w:divBdr>
            <w:top w:val="none" w:sz="0" w:space="0" w:color="auto"/>
            <w:left w:val="none" w:sz="0" w:space="0" w:color="auto"/>
            <w:bottom w:val="none" w:sz="0" w:space="0" w:color="auto"/>
            <w:right w:val="none" w:sz="0" w:space="0" w:color="auto"/>
          </w:divBdr>
        </w:div>
        <w:div w:id="1803231961">
          <w:marLeft w:val="0"/>
          <w:marRight w:val="0"/>
          <w:marTop w:val="0"/>
          <w:marBottom w:val="90"/>
          <w:divBdr>
            <w:top w:val="none" w:sz="0" w:space="0" w:color="auto"/>
            <w:left w:val="none" w:sz="0" w:space="0" w:color="auto"/>
            <w:bottom w:val="none" w:sz="0" w:space="0" w:color="auto"/>
            <w:right w:val="none" w:sz="0" w:space="0" w:color="auto"/>
          </w:divBdr>
        </w:div>
        <w:div w:id="2092117509">
          <w:marLeft w:val="0"/>
          <w:marRight w:val="0"/>
          <w:marTop w:val="0"/>
          <w:marBottom w:val="45"/>
          <w:divBdr>
            <w:top w:val="none" w:sz="0" w:space="0" w:color="auto"/>
            <w:left w:val="none" w:sz="0" w:space="0" w:color="auto"/>
            <w:bottom w:val="none" w:sz="0" w:space="0" w:color="auto"/>
            <w:right w:val="none" w:sz="0" w:space="0" w:color="auto"/>
          </w:divBdr>
        </w:div>
        <w:div w:id="175703060">
          <w:marLeft w:val="0"/>
          <w:marRight w:val="0"/>
          <w:marTop w:val="0"/>
          <w:marBottom w:val="45"/>
          <w:divBdr>
            <w:top w:val="none" w:sz="0" w:space="0" w:color="auto"/>
            <w:left w:val="none" w:sz="0" w:space="0" w:color="auto"/>
            <w:bottom w:val="none" w:sz="0" w:space="0" w:color="auto"/>
            <w:right w:val="none" w:sz="0" w:space="0" w:color="auto"/>
          </w:divBdr>
        </w:div>
        <w:div w:id="175459799">
          <w:marLeft w:val="0"/>
          <w:marRight w:val="0"/>
          <w:marTop w:val="0"/>
          <w:marBottom w:val="45"/>
          <w:divBdr>
            <w:top w:val="none" w:sz="0" w:space="0" w:color="auto"/>
            <w:left w:val="none" w:sz="0" w:space="0" w:color="auto"/>
            <w:bottom w:val="none" w:sz="0" w:space="0" w:color="auto"/>
            <w:right w:val="none" w:sz="0" w:space="0" w:color="auto"/>
          </w:divBdr>
        </w:div>
        <w:div w:id="1131900744">
          <w:marLeft w:val="0"/>
          <w:marRight w:val="0"/>
          <w:marTop w:val="0"/>
          <w:marBottom w:val="45"/>
          <w:divBdr>
            <w:top w:val="none" w:sz="0" w:space="0" w:color="auto"/>
            <w:left w:val="none" w:sz="0" w:space="0" w:color="auto"/>
            <w:bottom w:val="none" w:sz="0" w:space="0" w:color="auto"/>
            <w:right w:val="none" w:sz="0" w:space="0" w:color="auto"/>
          </w:divBdr>
        </w:div>
        <w:div w:id="1041320763">
          <w:marLeft w:val="0"/>
          <w:marRight w:val="0"/>
          <w:marTop w:val="0"/>
          <w:marBottom w:val="45"/>
          <w:divBdr>
            <w:top w:val="none" w:sz="0" w:space="0" w:color="auto"/>
            <w:left w:val="none" w:sz="0" w:space="0" w:color="auto"/>
            <w:bottom w:val="none" w:sz="0" w:space="0" w:color="auto"/>
            <w:right w:val="none" w:sz="0" w:space="0" w:color="auto"/>
          </w:divBdr>
        </w:div>
        <w:div w:id="843276532">
          <w:marLeft w:val="0"/>
          <w:marRight w:val="0"/>
          <w:marTop w:val="0"/>
          <w:marBottom w:val="45"/>
          <w:divBdr>
            <w:top w:val="none" w:sz="0" w:space="0" w:color="auto"/>
            <w:left w:val="none" w:sz="0" w:space="0" w:color="auto"/>
            <w:bottom w:val="none" w:sz="0" w:space="0" w:color="auto"/>
            <w:right w:val="none" w:sz="0" w:space="0" w:color="auto"/>
          </w:divBdr>
        </w:div>
        <w:div w:id="340671363">
          <w:marLeft w:val="0"/>
          <w:marRight w:val="0"/>
          <w:marTop w:val="0"/>
          <w:marBottom w:val="45"/>
          <w:divBdr>
            <w:top w:val="none" w:sz="0" w:space="0" w:color="auto"/>
            <w:left w:val="none" w:sz="0" w:space="0" w:color="auto"/>
            <w:bottom w:val="none" w:sz="0" w:space="0" w:color="auto"/>
            <w:right w:val="none" w:sz="0" w:space="0" w:color="auto"/>
          </w:divBdr>
        </w:div>
        <w:div w:id="1010791827">
          <w:marLeft w:val="0"/>
          <w:marRight w:val="0"/>
          <w:marTop w:val="0"/>
          <w:marBottom w:val="0"/>
          <w:divBdr>
            <w:top w:val="none" w:sz="0" w:space="0" w:color="auto"/>
            <w:left w:val="none" w:sz="0" w:space="0" w:color="auto"/>
            <w:bottom w:val="none" w:sz="0" w:space="0" w:color="auto"/>
            <w:right w:val="none" w:sz="0" w:space="0" w:color="auto"/>
          </w:divBdr>
        </w:div>
        <w:div w:id="883297760">
          <w:marLeft w:val="0"/>
          <w:marRight w:val="0"/>
          <w:marTop w:val="0"/>
          <w:marBottom w:val="0"/>
          <w:divBdr>
            <w:top w:val="none" w:sz="0" w:space="0" w:color="auto"/>
            <w:left w:val="none" w:sz="0" w:space="0" w:color="auto"/>
            <w:bottom w:val="none" w:sz="0" w:space="0" w:color="auto"/>
            <w:right w:val="none" w:sz="0" w:space="0" w:color="auto"/>
          </w:divBdr>
        </w:div>
        <w:div w:id="1581983433">
          <w:marLeft w:val="0"/>
          <w:marRight w:val="0"/>
          <w:marTop w:val="0"/>
          <w:marBottom w:val="0"/>
          <w:divBdr>
            <w:top w:val="none" w:sz="0" w:space="0" w:color="auto"/>
            <w:left w:val="none" w:sz="0" w:space="0" w:color="auto"/>
            <w:bottom w:val="none" w:sz="0" w:space="0" w:color="auto"/>
            <w:right w:val="none" w:sz="0" w:space="0" w:color="auto"/>
          </w:divBdr>
        </w:div>
        <w:div w:id="189296340">
          <w:marLeft w:val="0"/>
          <w:marRight w:val="0"/>
          <w:marTop w:val="0"/>
          <w:marBottom w:val="0"/>
          <w:divBdr>
            <w:top w:val="none" w:sz="0" w:space="0" w:color="auto"/>
            <w:left w:val="none" w:sz="0" w:space="0" w:color="auto"/>
            <w:bottom w:val="none" w:sz="0" w:space="0" w:color="auto"/>
            <w:right w:val="none" w:sz="0" w:space="0" w:color="auto"/>
          </w:divBdr>
        </w:div>
        <w:div w:id="1921258503">
          <w:marLeft w:val="0"/>
          <w:marRight w:val="0"/>
          <w:marTop w:val="0"/>
          <w:marBottom w:val="0"/>
          <w:divBdr>
            <w:top w:val="none" w:sz="0" w:space="0" w:color="auto"/>
            <w:left w:val="none" w:sz="0" w:space="0" w:color="auto"/>
            <w:bottom w:val="none" w:sz="0" w:space="0" w:color="auto"/>
            <w:right w:val="none" w:sz="0" w:space="0" w:color="auto"/>
          </w:divBdr>
        </w:div>
        <w:div w:id="1881744421">
          <w:marLeft w:val="0"/>
          <w:marRight w:val="0"/>
          <w:marTop w:val="90"/>
          <w:marBottom w:val="45"/>
          <w:divBdr>
            <w:top w:val="none" w:sz="0" w:space="0" w:color="auto"/>
            <w:left w:val="none" w:sz="0" w:space="0" w:color="auto"/>
            <w:bottom w:val="none" w:sz="0" w:space="0" w:color="auto"/>
            <w:right w:val="none" w:sz="0" w:space="0" w:color="auto"/>
          </w:divBdr>
        </w:div>
        <w:div w:id="1030109322">
          <w:marLeft w:val="0"/>
          <w:marRight w:val="0"/>
          <w:marTop w:val="0"/>
          <w:marBottom w:val="90"/>
          <w:divBdr>
            <w:top w:val="none" w:sz="0" w:space="0" w:color="auto"/>
            <w:left w:val="none" w:sz="0" w:space="0" w:color="auto"/>
            <w:bottom w:val="none" w:sz="0" w:space="0" w:color="auto"/>
            <w:right w:val="none" w:sz="0" w:space="0" w:color="auto"/>
          </w:divBdr>
        </w:div>
        <w:div w:id="246695512">
          <w:marLeft w:val="0"/>
          <w:marRight w:val="0"/>
          <w:marTop w:val="0"/>
          <w:marBottom w:val="90"/>
          <w:divBdr>
            <w:top w:val="none" w:sz="0" w:space="0" w:color="auto"/>
            <w:left w:val="none" w:sz="0" w:space="0" w:color="auto"/>
            <w:bottom w:val="none" w:sz="0" w:space="0" w:color="auto"/>
            <w:right w:val="none" w:sz="0" w:space="0" w:color="auto"/>
          </w:divBdr>
        </w:div>
      </w:divsChild>
    </w:div>
    <w:div w:id="263222692">
      <w:marLeft w:val="0"/>
      <w:marRight w:val="0"/>
      <w:marTop w:val="0"/>
      <w:marBottom w:val="90"/>
      <w:divBdr>
        <w:top w:val="none" w:sz="0" w:space="0" w:color="auto"/>
        <w:left w:val="none" w:sz="0" w:space="0" w:color="auto"/>
        <w:bottom w:val="none" w:sz="0" w:space="0" w:color="auto"/>
        <w:right w:val="none" w:sz="0" w:space="0" w:color="auto"/>
      </w:divBdr>
    </w:div>
    <w:div w:id="272131519">
      <w:marLeft w:val="0"/>
      <w:marRight w:val="0"/>
      <w:marTop w:val="0"/>
      <w:marBottom w:val="90"/>
      <w:divBdr>
        <w:top w:val="none" w:sz="0" w:space="0" w:color="auto"/>
        <w:left w:val="none" w:sz="0" w:space="0" w:color="auto"/>
        <w:bottom w:val="none" w:sz="0" w:space="0" w:color="auto"/>
        <w:right w:val="none" w:sz="0" w:space="0" w:color="auto"/>
      </w:divBdr>
    </w:div>
    <w:div w:id="302735703">
      <w:marLeft w:val="0"/>
      <w:marRight w:val="0"/>
      <w:marTop w:val="0"/>
      <w:marBottom w:val="90"/>
      <w:divBdr>
        <w:top w:val="none" w:sz="0" w:space="0" w:color="auto"/>
        <w:left w:val="none" w:sz="0" w:space="0" w:color="auto"/>
        <w:bottom w:val="none" w:sz="0" w:space="0" w:color="auto"/>
        <w:right w:val="none" w:sz="0" w:space="0" w:color="auto"/>
      </w:divBdr>
    </w:div>
    <w:div w:id="330716373">
      <w:marLeft w:val="0"/>
      <w:marRight w:val="0"/>
      <w:marTop w:val="0"/>
      <w:marBottom w:val="90"/>
      <w:divBdr>
        <w:top w:val="none" w:sz="0" w:space="0" w:color="auto"/>
        <w:left w:val="none" w:sz="0" w:space="0" w:color="auto"/>
        <w:bottom w:val="none" w:sz="0" w:space="0" w:color="auto"/>
        <w:right w:val="none" w:sz="0" w:space="0" w:color="auto"/>
      </w:divBdr>
    </w:div>
    <w:div w:id="368721398">
      <w:marLeft w:val="0"/>
      <w:marRight w:val="0"/>
      <w:marTop w:val="0"/>
      <w:marBottom w:val="90"/>
      <w:divBdr>
        <w:top w:val="none" w:sz="0" w:space="0" w:color="auto"/>
        <w:left w:val="none" w:sz="0" w:space="0" w:color="auto"/>
        <w:bottom w:val="none" w:sz="0" w:space="0" w:color="auto"/>
        <w:right w:val="none" w:sz="0" w:space="0" w:color="auto"/>
      </w:divBdr>
    </w:div>
    <w:div w:id="376708539">
      <w:marLeft w:val="0"/>
      <w:marRight w:val="0"/>
      <w:marTop w:val="0"/>
      <w:marBottom w:val="0"/>
      <w:divBdr>
        <w:top w:val="none" w:sz="0" w:space="0" w:color="auto"/>
        <w:left w:val="none" w:sz="0" w:space="0" w:color="auto"/>
        <w:bottom w:val="none" w:sz="0" w:space="0" w:color="auto"/>
        <w:right w:val="none" w:sz="0" w:space="0" w:color="auto"/>
      </w:divBdr>
      <w:divsChild>
        <w:div w:id="2002662979">
          <w:marLeft w:val="0"/>
          <w:marRight w:val="0"/>
          <w:marTop w:val="0"/>
          <w:marBottom w:val="90"/>
          <w:divBdr>
            <w:top w:val="none" w:sz="0" w:space="0" w:color="auto"/>
            <w:left w:val="none" w:sz="0" w:space="0" w:color="auto"/>
            <w:bottom w:val="none" w:sz="0" w:space="0" w:color="auto"/>
            <w:right w:val="none" w:sz="0" w:space="0" w:color="auto"/>
          </w:divBdr>
        </w:div>
        <w:div w:id="806171141">
          <w:marLeft w:val="0"/>
          <w:marRight w:val="0"/>
          <w:marTop w:val="0"/>
          <w:marBottom w:val="45"/>
          <w:divBdr>
            <w:top w:val="none" w:sz="0" w:space="0" w:color="auto"/>
            <w:left w:val="none" w:sz="0" w:space="0" w:color="auto"/>
            <w:bottom w:val="none" w:sz="0" w:space="0" w:color="auto"/>
            <w:right w:val="none" w:sz="0" w:space="0" w:color="auto"/>
          </w:divBdr>
        </w:div>
        <w:div w:id="27027935">
          <w:marLeft w:val="0"/>
          <w:marRight w:val="0"/>
          <w:marTop w:val="0"/>
          <w:marBottom w:val="45"/>
          <w:divBdr>
            <w:top w:val="none" w:sz="0" w:space="0" w:color="auto"/>
            <w:left w:val="none" w:sz="0" w:space="0" w:color="auto"/>
            <w:bottom w:val="none" w:sz="0" w:space="0" w:color="auto"/>
            <w:right w:val="none" w:sz="0" w:space="0" w:color="auto"/>
          </w:divBdr>
        </w:div>
        <w:div w:id="929310721">
          <w:marLeft w:val="0"/>
          <w:marRight w:val="0"/>
          <w:marTop w:val="0"/>
          <w:marBottom w:val="45"/>
          <w:divBdr>
            <w:top w:val="none" w:sz="0" w:space="0" w:color="auto"/>
            <w:left w:val="none" w:sz="0" w:space="0" w:color="auto"/>
            <w:bottom w:val="none" w:sz="0" w:space="0" w:color="auto"/>
            <w:right w:val="none" w:sz="0" w:space="0" w:color="auto"/>
          </w:divBdr>
        </w:div>
        <w:div w:id="1356156124">
          <w:marLeft w:val="0"/>
          <w:marRight w:val="0"/>
          <w:marTop w:val="0"/>
          <w:marBottom w:val="45"/>
          <w:divBdr>
            <w:top w:val="none" w:sz="0" w:space="0" w:color="auto"/>
            <w:left w:val="none" w:sz="0" w:space="0" w:color="auto"/>
            <w:bottom w:val="none" w:sz="0" w:space="0" w:color="auto"/>
            <w:right w:val="none" w:sz="0" w:space="0" w:color="auto"/>
          </w:divBdr>
        </w:div>
        <w:div w:id="1028679043">
          <w:marLeft w:val="0"/>
          <w:marRight w:val="0"/>
          <w:marTop w:val="0"/>
          <w:marBottom w:val="45"/>
          <w:divBdr>
            <w:top w:val="none" w:sz="0" w:space="0" w:color="auto"/>
            <w:left w:val="none" w:sz="0" w:space="0" w:color="auto"/>
            <w:bottom w:val="none" w:sz="0" w:space="0" w:color="auto"/>
            <w:right w:val="none" w:sz="0" w:space="0" w:color="auto"/>
          </w:divBdr>
        </w:div>
        <w:div w:id="2142769937">
          <w:marLeft w:val="0"/>
          <w:marRight w:val="0"/>
          <w:marTop w:val="0"/>
          <w:marBottom w:val="45"/>
          <w:divBdr>
            <w:top w:val="none" w:sz="0" w:space="0" w:color="auto"/>
            <w:left w:val="none" w:sz="0" w:space="0" w:color="auto"/>
            <w:bottom w:val="none" w:sz="0" w:space="0" w:color="auto"/>
            <w:right w:val="none" w:sz="0" w:space="0" w:color="auto"/>
          </w:divBdr>
        </w:div>
        <w:div w:id="305861233">
          <w:marLeft w:val="0"/>
          <w:marRight w:val="0"/>
          <w:marTop w:val="0"/>
          <w:marBottom w:val="45"/>
          <w:divBdr>
            <w:top w:val="none" w:sz="0" w:space="0" w:color="auto"/>
            <w:left w:val="none" w:sz="0" w:space="0" w:color="auto"/>
            <w:bottom w:val="none" w:sz="0" w:space="0" w:color="auto"/>
            <w:right w:val="none" w:sz="0" w:space="0" w:color="auto"/>
          </w:divBdr>
        </w:div>
        <w:div w:id="2513145">
          <w:marLeft w:val="0"/>
          <w:marRight w:val="0"/>
          <w:marTop w:val="0"/>
          <w:marBottom w:val="0"/>
          <w:divBdr>
            <w:top w:val="none" w:sz="0" w:space="0" w:color="auto"/>
            <w:left w:val="none" w:sz="0" w:space="0" w:color="auto"/>
            <w:bottom w:val="none" w:sz="0" w:space="0" w:color="auto"/>
            <w:right w:val="none" w:sz="0" w:space="0" w:color="auto"/>
          </w:divBdr>
        </w:div>
        <w:div w:id="1799225866">
          <w:marLeft w:val="0"/>
          <w:marRight w:val="0"/>
          <w:marTop w:val="0"/>
          <w:marBottom w:val="0"/>
          <w:divBdr>
            <w:top w:val="none" w:sz="0" w:space="0" w:color="auto"/>
            <w:left w:val="none" w:sz="0" w:space="0" w:color="auto"/>
            <w:bottom w:val="none" w:sz="0" w:space="0" w:color="auto"/>
            <w:right w:val="none" w:sz="0" w:space="0" w:color="auto"/>
          </w:divBdr>
        </w:div>
        <w:div w:id="1377585607">
          <w:marLeft w:val="0"/>
          <w:marRight w:val="0"/>
          <w:marTop w:val="0"/>
          <w:marBottom w:val="0"/>
          <w:divBdr>
            <w:top w:val="none" w:sz="0" w:space="0" w:color="auto"/>
            <w:left w:val="none" w:sz="0" w:space="0" w:color="auto"/>
            <w:bottom w:val="none" w:sz="0" w:space="0" w:color="auto"/>
            <w:right w:val="none" w:sz="0" w:space="0" w:color="auto"/>
          </w:divBdr>
        </w:div>
        <w:div w:id="1769882660">
          <w:marLeft w:val="0"/>
          <w:marRight w:val="0"/>
          <w:marTop w:val="0"/>
          <w:marBottom w:val="0"/>
          <w:divBdr>
            <w:top w:val="none" w:sz="0" w:space="0" w:color="auto"/>
            <w:left w:val="none" w:sz="0" w:space="0" w:color="auto"/>
            <w:bottom w:val="none" w:sz="0" w:space="0" w:color="auto"/>
            <w:right w:val="none" w:sz="0" w:space="0" w:color="auto"/>
          </w:divBdr>
        </w:div>
        <w:div w:id="584537178">
          <w:marLeft w:val="0"/>
          <w:marRight w:val="0"/>
          <w:marTop w:val="0"/>
          <w:marBottom w:val="0"/>
          <w:divBdr>
            <w:top w:val="none" w:sz="0" w:space="0" w:color="auto"/>
            <w:left w:val="none" w:sz="0" w:space="0" w:color="auto"/>
            <w:bottom w:val="none" w:sz="0" w:space="0" w:color="auto"/>
            <w:right w:val="none" w:sz="0" w:space="0" w:color="auto"/>
          </w:divBdr>
        </w:div>
        <w:div w:id="613291637">
          <w:marLeft w:val="0"/>
          <w:marRight w:val="0"/>
          <w:marTop w:val="90"/>
          <w:marBottom w:val="45"/>
          <w:divBdr>
            <w:top w:val="none" w:sz="0" w:space="0" w:color="auto"/>
            <w:left w:val="none" w:sz="0" w:space="0" w:color="auto"/>
            <w:bottom w:val="none" w:sz="0" w:space="0" w:color="auto"/>
            <w:right w:val="none" w:sz="0" w:space="0" w:color="auto"/>
          </w:divBdr>
        </w:div>
        <w:div w:id="522284377">
          <w:marLeft w:val="0"/>
          <w:marRight w:val="0"/>
          <w:marTop w:val="0"/>
          <w:marBottom w:val="90"/>
          <w:divBdr>
            <w:top w:val="none" w:sz="0" w:space="0" w:color="auto"/>
            <w:left w:val="none" w:sz="0" w:space="0" w:color="auto"/>
            <w:bottom w:val="none" w:sz="0" w:space="0" w:color="auto"/>
            <w:right w:val="none" w:sz="0" w:space="0" w:color="auto"/>
          </w:divBdr>
        </w:div>
      </w:divsChild>
    </w:div>
    <w:div w:id="415640688">
      <w:marLeft w:val="0"/>
      <w:marRight w:val="0"/>
      <w:marTop w:val="0"/>
      <w:marBottom w:val="0"/>
      <w:divBdr>
        <w:top w:val="none" w:sz="0" w:space="0" w:color="auto"/>
        <w:left w:val="none" w:sz="0" w:space="0" w:color="auto"/>
        <w:bottom w:val="none" w:sz="0" w:space="0" w:color="auto"/>
        <w:right w:val="none" w:sz="0" w:space="0" w:color="auto"/>
      </w:divBdr>
      <w:divsChild>
        <w:div w:id="330564744">
          <w:marLeft w:val="300"/>
          <w:marRight w:val="300"/>
          <w:marTop w:val="300"/>
          <w:marBottom w:val="0"/>
          <w:divBdr>
            <w:top w:val="single" w:sz="6" w:space="9" w:color="000000"/>
            <w:left w:val="single" w:sz="6" w:space="9" w:color="000000"/>
            <w:bottom w:val="single" w:sz="6" w:space="9" w:color="000000"/>
            <w:right w:val="single" w:sz="6" w:space="9" w:color="000000"/>
          </w:divBdr>
          <w:divsChild>
            <w:div w:id="1297489519">
              <w:marLeft w:val="0"/>
              <w:marRight w:val="0"/>
              <w:marTop w:val="0"/>
              <w:marBottom w:val="0"/>
              <w:divBdr>
                <w:top w:val="none" w:sz="0" w:space="0" w:color="auto"/>
                <w:left w:val="none" w:sz="0" w:space="0" w:color="auto"/>
                <w:bottom w:val="none" w:sz="0" w:space="0" w:color="auto"/>
                <w:right w:val="none" w:sz="0" w:space="0" w:color="auto"/>
              </w:divBdr>
            </w:div>
            <w:div w:id="243494303">
              <w:marLeft w:val="0"/>
              <w:marRight w:val="0"/>
              <w:marTop w:val="180"/>
              <w:marBottom w:val="45"/>
              <w:divBdr>
                <w:top w:val="none" w:sz="0" w:space="0" w:color="auto"/>
                <w:left w:val="none" w:sz="0" w:space="0" w:color="auto"/>
                <w:bottom w:val="none" w:sz="0" w:space="0" w:color="auto"/>
                <w:right w:val="none" w:sz="0" w:space="0" w:color="auto"/>
              </w:divBdr>
            </w:div>
            <w:div w:id="142545875">
              <w:marLeft w:val="0"/>
              <w:marRight w:val="0"/>
              <w:marTop w:val="180"/>
              <w:marBottom w:val="45"/>
              <w:divBdr>
                <w:top w:val="none" w:sz="0" w:space="0" w:color="auto"/>
                <w:left w:val="none" w:sz="0" w:space="0" w:color="auto"/>
                <w:bottom w:val="none" w:sz="0" w:space="0" w:color="auto"/>
                <w:right w:val="none" w:sz="0" w:space="0" w:color="auto"/>
              </w:divBdr>
              <w:divsChild>
                <w:div w:id="1766654536">
                  <w:marLeft w:val="0"/>
                  <w:marRight w:val="0"/>
                  <w:marTop w:val="240"/>
                  <w:marBottom w:val="0"/>
                  <w:divBdr>
                    <w:top w:val="none" w:sz="0" w:space="0" w:color="auto"/>
                    <w:left w:val="none" w:sz="0" w:space="0" w:color="auto"/>
                    <w:bottom w:val="none" w:sz="0" w:space="0" w:color="auto"/>
                    <w:right w:val="none" w:sz="0" w:space="0" w:color="auto"/>
                  </w:divBdr>
                  <w:divsChild>
                    <w:div w:id="575088173">
                      <w:marLeft w:val="0"/>
                      <w:marRight w:val="0"/>
                      <w:marTop w:val="0"/>
                      <w:marBottom w:val="0"/>
                      <w:divBdr>
                        <w:top w:val="none" w:sz="0" w:space="0" w:color="auto"/>
                        <w:left w:val="none" w:sz="0" w:space="0" w:color="auto"/>
                        <w:bottom w:val="none" w:sz="0" w:space="0" w:color="auto"/>
                        <w:right w:val="none" w:sz="0" w:space="0" w:color="auto"/>
                      </w:divBdr>
                    </w:div>
                    <w:div w:id="593441753">
                      <w:marLeft w:val="0"/>
                      <w:marRight w:val="0"/>
                      <w:marTop w:val="0"/>
                      <w:marBottom w:val="0"/>
                      <w:divBdr>
                        <w:top w:val="none" w:sz="0" w:space="0" w:color="auto"/>
                        <w:left w:val="none" w:sz="0" w:space="0" w:color="auto"/>
                        <w:bottom w:val="none" w:sz="0" w:space="0" w:color="auto"/>
                        <w:right w:val="none" w:sz="0" w:space="0" w:color="auto"/>
                      </w:divBdr>
                    </w:div>
                    <w:div w:id="805708145">
                      <w:marLeft w:val="0"/>
                      <w:marRight w:val="0"/>
                      <w:marTop w:val="0"/>
                      <w:marBottom w:val="0"/>
                      <w:divBdr>
                        <w:top w:val="none" w:sz="0" w:space="0" w:color="auto"/>
                        <w:left w:val="none" w:sz="0" w:space="0" w:color="auto"/>
                        <w:bottom w:val="none" w:sz="0" w:space="0" w:color="auto"/>
                        <w:right w:val="none" w:sz="0" w:space="0" w:color="auto"/>
                      </w:divBdr>
                      <w:divsChild>
                        <w:div w:id="691954379">
                          <w:marLeft w:val="0"/>
                          <w:marRight w:val="0"/>
                          <w:marTop w:val="0"/>
                          <w:marBottom w:val="0"/>
                          <w:divBdr>
                            <w:top w:val="none" w:sz="0" w:space="0" w:color="auto"/>
                            <w:left w:val="none" w:sz="0" w:space="0" w:color="auto"/>
                            <w:bottom w:val="none" w:sz="0" w:space="0" w:color="auto"/>
                            <w:right w:val="none" w:sz="0" w:space="0" w:color="auto"/>
                          </w:divBdr>
                        </w:div>
                      </w:divsChild>
                    </w:div>
                    <w:div w:id="1200240757">
                      <w:marLeft w:val="0"/>
                      <w:marRight w:val="0"/>
                      <w:marTop w:val="0"/>
                      <w:marBottom w:val="0"/>
                      <w:divBdr>
                        <w:top w:val="none" w:sz="0" w:space="0" w:color="auto"/>
                        <w:left w:val="none" w:sz="0" w:space="0" w:color="auto"/>
                        <w:bottom w:val="none" w:sz="0" w:space="0" w:color="auto"/>
                        <w:right w:val="none" w:sz="0" w:space="0" w:color="auto"/>
                      </w:divBdr>
                      <w:divsChild>
                        <w:div w:id="2034335148">
                          <w:marLeft w:val="0"/>
                          <w:marRight w:val="0"/>
                          <w:marTop w:val="0"/>
                          <w:marBottom w:val="0"/>
                          <w:divBdr>
                            <w:top w:val="none" w:sz="0" w:space="0" w:color="auto"/>
                            <w:left w:val="none" w:sz="0" w:space="0" w:color="auto"/>
                            <w:bottom w:val="none" w:sz="0" w:space="0" w:color="auto"/>
                            <w:right w:val="none" w:sz="0" w:space="0" w:color="auto"/>
                          </w:divBdr>
                        </w:div>
                        <w:div w:id="1881938476">
                          <w:marLeft w:val="0"/>
                          <w:marRight w:val="0"/>
                          <w:marTop w:val="0"/>
                          <w:marBottom w:val="0"/>
                          <w:divBdr>
                            <w:top w:val="none" w:sz="0" w:space="0" w:color="auto"/>
                            <w:left w:val="none" w:sz="0" w:space="0" w:color="auto"/>
                            <w:bottom w:val="none" w:sz="0" w:space="0" w:color="auto"/>
                            <w:right w:val="none" w:sz="0" w:space="0" w:color="auto"/>
                          </w:divBdr>
                        </w:div>
                        <w:div w:id="407462101">
                          <w:marLeft w:val="0"/>
                          <w:marRight w:val="0"/>
                          <w:marTop w:val="0"/>
                          <w:marBottom w:val="0"/>
                          <w:divBdr>
                            <w:top w:val="none" w:sz="0" w:space="0" w:color="auto"/>
                            <w:left w:val="none" w:sz="0" w:space="0" w:color="auto"/>
                            <w:bottom w:val="none" w:sz="0" w:space="0" w:color="auto"/>
                            <w:right w:val="none" w:sz="0" w:space="0" w:color="auto"/>
                          </w:divBdr>
                        </w:div>
                        <w:div w:id="200481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729493">
          <w:marLeft w:val="0"/>
          <w:marRight w:val="0"/>
          <w:marTop w:val="600"/>
          <w:marBottom w:val="0"/>
          <w:divBdr>
            <w:top w:val="none" w:sz="0" w:space="0" w:color="auto"/>
            <w:left w:val="none" w:sz="0" w:space="0" w:color="auto"/>
            <w:bottom w:val="none" w:sz="0" w:space="0" w:color="auto"/>
            <w:right w:val="none" w:sz="0" w:space="0" w:color="auto"/>
          </w:divBdr>
          <w:divsChild>
            <w:div w:id="177852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779344">
      <w:marLeft w:val="0"/>
      <w:marRight w:val="0"/>
      <w:marTop w:val="0"/>
      <w:marBottom w:val="90"/>
      <w:divBdr>
        <w:top w:val="none" w:sz="0" w:space="0" w:color="auto"/>
        <w:left w:val="none" w:sz="0" w:space="0" w:color="auto"/>
        <w:bottom w:val="none" w:sz="0" w:space="0" w:color="auto"/>
        <w:right w:val="none" w:sz="0" w:space="0" w:color="auto"/>
      </w:divBdr>
    </w:div>
    <w:div w:id="536937412">
      <w:marLeft w:val="0"/>
      <w:marRight w:val="0"/>
      <w:marTop w:val="90"/>
      <w:marBottom w:val="45"/>
      <w:divBdr>
        <w:top w:val="none" w:sz="0" w:space="0" w:color="auto"/>
        <w:left w:val="none" w:sz="0" w:space="0" w:color="auto"/>
        <w:bottom w:val="none" w:sz="0" w:space="0" w:color="auto"/>
        <w:right w:val="none" w:sz="0" w:space="0" w:color="auto"/>
      </w:divBdr>
    </w:div>
    <w:div w:id="578683864">
      <w:marLeft w:val="0"/>
      <w:marRight w:val="0"/>
      <w:marTop w:val="0"/>
      <w:marBottom w:val="90"/>
      <w:divBdr>
        <w:top w:val="none" w:sz="0" w:space="0" w:color="auto"/>
        <w:left w:val="none" w:sz="0" w:space="0" w:color="auto"/>
        <w:bottom w:val="none" w:sz="0" w:space="0" w:color="auto"/>
        <w:right w:val="none" w:sz="0" w:space="0" w:color="auto"/>
      </w:divBdr>
    </w:div>
    <w:div w:id="610556554">
      <w:marLeft w:val="0"/>
      <w:marRight w:val="0"/>
      <w:marTop w:val="0"/>
      <w:marBottom w:val="90"/>
      <w:divBdr>
        <w:top w:val="none" w:sz="0" w:space="0" w:color="auto"/>
        <w:left w:val="none" w:sz="0" w:space="0" w:color="auto"/>
        <w:bottom w:val="none" w:sz="0" w:space="0" w:color="auto"/>
        <w:right w:val="none" w:sz="0" w:space="0" w:color="auto"/>
      </w:divBdr>
    </w:div>
    <w:div w:id="615991030">
      <w:marLeft w:val="0"/>
      <w:marRight w:val="0"/>
      <w:marTop w:val="0"/>
      <w:marBottom w:val="90"/>
      <w:divBdr>
        <w:top w:val="none" w:sz="0" w:space="0" w:color="auto"/>
        <w:left w:val="none" w:sz="0" w:space="0" w:color="auto"/>
        <w:bottom w:val="none" w:sz="0" w:space="0" w:color="auto"/>
        <w:right w:val="none" w:sz="0" w:space="0" w:color="auto"/>
      </w:divBdr>
    </w:div>
    <w:div w:id="621616637">
      <w:marLeft w:val="0"/>
      <w:marRight w:val="0"/>
      <w:marTop w:val="0"/>
      <w:marBottom w:val="90"/>
      <w:divBdr>
        <w:top w:val="none" w:sz="0" w:space="0" w:color="auto"/>
        <w:left w:val="none" w:sz="0" w:space="0" w:color="auto"/>
        <w:bottom w:val="none" w:sz="0" w:space="0" w:color="auto"/>
        <w:right w:val="none" w:sz="0" w:space="0" w:color="auto"/>
      </w:divBdr>
    </w:div>
    <w:div w:id="626009971">
      <w:marLeft w:val="0"/>
      <w:marRight w:val="0"/>
      <w:marTop w:val="0"/>
      <w:marBottom w:val="45"/>
      <w:divBdr>
        <w:top w:val="none" w:sz="0" w:space="0" w:color="auto"/>
        <w:left w:val="none" w:sz="0" w:space="0" w:color="auto"/>
        <w:bottom w:val="none" w:sz="0" w:space="0" w:color="auto"/>
        <w:right w:val="none" w:sz="0" w:space="0" w:color="auto"/>
      </w:divBdr>
    </w:div>
    <w:div w:id="653683224">
      <w:marLeft w:val="0"/>
      <w:marRight w:val="0"/>
      <w:marTop w:val="90"/>
      <w:marBottom w:val="45"/>
      <w:divBdr>
        <w:top w:val="none" w:sz="0" w:space="0" w:color="auto"/>
        <w:left w:val="none" w:sz="0" w:space="0" w:color="auto"/>
        <w:bottom w:val="none" w:sz="0" w:space="0" w:color="auto"/>
        <w:right w:val="none" w:sz="0" w:space="0" w:color="auto"/>
      </w:divBdr>
    </w:div>
    <w:div w:id="681516201">
      <w:marLeft w:val="0"/>
      <w:marRight w:val="0"/>
      <w:marTop w:val="0"/>
      <w:marBottom w:val="45"/>
      <w:divBdr>
        <w:top w:val="none" w:sz="0" w:space="0" w:color="auto"/>
        <w:left w:val="none" w:sz="0" w:space="0" w:color="auto"/>
        <w:bottom w:val="none" w:sz="0" w:space="0" w:color="auto"/>
        <w:right w:val="none" w:sz="0" w:space="0" w:color="auto"/>
      </w:divBdr>
    </w:div>
    <w:div w:id="700670898">
      <w:marLeft w:val="0"/>
      <w:marRight w:val="0"/>
      <w:marTop w:val="0"/>
      <w:marBottom w:val="90"/>
      <w:divBdr>
        <w:top w:val="none" w:sz="0" w:space="0" w:color="auto"/>
        <w:left w:val="none" w:sz="0" w:space="0" w:color="auto"/>
        <w:bottom w:val="none" w:sz="0" w:space="0" w:color="auto"/>
        <w:right w:val="none" w:sz="0" w:space="0" w:color="auto"/>
      </w:divBdr>
    </w:div>
    <w:div w:id="788427008">
      <w:marLeft w:val="0"/>
      <w:marRight w:val="0"/>
      <w:marTop w:val="0"/>
      <w:marBottom w:val="0"/>
      <w:divBdr>
        <w:top w:val="none" w:sz="0" w:space="0" w:color="auto"/>
        <w:left w:val="none" w:sz="0" w:space="0" w:color="auto"/>
        <w:bottom w:val="none" w:sz="0" w:space="0" w:color="auto"/>
        <w:right w:val="none" w:sz="0" w:space="0" w:color="auto"/>
      </w:divBdr>
      <w:divsChild>
        <w:div w:id="344865652">
          <w:marLeft w:val="0"/>
          <w:marRight w:val="0"/>
          <w:marTop w:val="0"/>
          <w:marBottom w:val="90"/>
          <w:divBdr>
            <w:top w:val="none" w:sz="0" w:space="0" w:color="auto"/>
            <w:left w:val="none" w:sz="0" w:space="0" w:color="auto"/>
            <w:bottom w:val="none" w:sz="0" w:space="0" w:color="auto"/>
            <w:right w:val="none" w:sz="0" w:space="0" w:color="auto"/>
          </w:divBdr>
        </w:div>
        <w:div w:id="1768842147">
          <w:marLeft w:val="0"/>
          <w:marRight w:val="0"/>
          <w:marTop w:val="0"/>
          <w:marBottom w:val="45"/>
          <w:divBdr>
            <w:top w:val="none" w:sz="0" w:space="0" w:color="auto"/>
            <w:left w:val="none" w:sz="0" w:space="0" w:color="auto"/>
            <w:bottom w:val="none" w:sz="0" w:space="0" w:color="auto"/>
            <w:right w:val="none" w:sz="0" w:space="0" w:color="auto"/>
          </w:divBdr>
        </w:div>
        <w:div w:id="218590943">
          <w:marLeft w:val="0"/>
          <w:marRight w:val="0"/>
          <w:marTop w:val="0"/>
          <w:marBottom w:val="45"/>
          <w:divBdr>
            <w:top w:val="none" w:sz="0" w:space="0" w:color="auto"/>
            <w:left w:val="none" w:sz="0" w:space="0" w:color="auto"/>
            <w:bottom w:val="none" w:sz="0" w:space="0" w:color="auto"/>
            <w:right w:val="none" w:sz="0" w:space="0" w:color="auto"/>
          </w:divBdr>
        </w:div>
        <w:div w:id="119955592">
          <w:marLeft w:val="0"/>
          <w:marRight w:val="0"/>
          <w:marTop w:val="0"/>
          <w:marBottom w:val="45"/>
          <w:divBdr>
            <w:top w:val="none" w:sz="0" w:space="0" w:color="auto"/>
            <w:left w:val="none" w:sz="0" w:space="0" w:color="auto"/>
            <w:bottom w:val="none" w:sz="0" w:space="0" w:color="auto"/>
            <w:right w:val="none" w:sz="0" w:space="0" w:color="auto"/>
          </w:divBdr>
        </w:div>
        <w:div w:id="1936013891">
          <w:marLeft w:val="0"/>
          <w:marRight w:val="0"/>
          <w:marTop w:val="0"/>
          <w:marBottom w:val="45"/>
          <w:divBdr>
            <w:top w:val="none" w:sz="0" w:space="0" w:color="auto"/>
            <w:left w:val="none" w:sz="0" w:space="0" w:color="auto"/>
            <w:bottom w:val="none" w:sz="0" w:space="0" w:color="auto"/>
            <w:right w:val="none" w:sz="0" w:space="0" w:color="auto"/>
          </w:divBdr>
        </w:div>
        <w:div w:id="952128326">
          <w:marLeft w:val="0"/>
          <w:marRight w:val="0"/>
          <w:marTop w:val="0"/>
          <w:marBottom w:val="45"/>
          <w:divBdr>
            <w:top w:val="none" w:sz="0" w:space="0" w:color="auto"/>
            <w:left w:val="none" w:sz="0" w:space="0" w:color="auto"/>
            <w:bottom w:val="none" w:sz="0" w:space="0" w:color="auto"/>
            <w:right w:val="none" w:sz="0" w:space="0" w:color="auto"/>
          </w:divBdr>
        </w:div>
        <w:div w:id="1242255561">
          <w:marLeft w:val="0"/>
          <w:marRight w:val="0"/>
          <w:marTop w:val="0"/>
          <w:marBottom w:val="45"/>
          <w:divBdr>
            <w:top w:val="none" w:sz="0" w:space="0" w:color="auto"/>
            <w:left w:val="none" w:sz="0" w:space="0" w:color="auto"/>
            <w:bottom w:val="none" w:sz="0" w:space="0" w:color="auto"/>
            <w:right w:val="none" w:sz="0" w:space="0" w:color="auto"/>
          </w:divBdr>
        </w:div>
        <w:div w:id="1058438148">
          <w:marLeft w:val="0"/>
          <w:marRight w:val="0"/>
          <w:marTop w:val="0"/>
          <w:marBottom w:val="45"/>
          <w:divBdr>
            <w:top w:val="none" w:sz="0" w:space="0" w:color="auto"/>
            <w:left w:val="none" w:sz="0" w:space="0" w:color="auto"/>
            <w:bottom w:val="none" w:sz="0" w:space="0" w:color="auto"/>
            <w:right w:val="none" w:sz="0" w:space="0" w:color="auto"/>
          </w:divBdr>
        </w:div>
        <w:div w:id="1637756738">
          <w:marLeft w:val="0"/>
          <w:marRight w:val="0"/>
          <w:marTop w:val="0"/>
          <w:marBottom w:val="0"/>
          <w:divBdr>
            <w:top w:val="none" w:sz="0" w:space="0" w:color="auto"/>
            <w:left w:val="none" w:sz="0" w:space="0" w:color="auto"/>
            <w:bottom w:val="none" w:sz="0" w:space="0" w:color="auto"/>
            <w:right w:val="none" w:sz="0" w:space="0" w:color="auto"/>
          </w:divBdr>
        </w:div>
        <w:div w:id="443892195">
          <w:marLeft w:val="0"/>
          <w:marRight w:val="0"/>
          <w:marTop w:val="0"/>
          <w:marBottom w:val="0"/>
          <w:divBdr>
            <w:top w:val="none" w:sz="0" w:space="0" w:color="auto"/>
            <w:left w:val="none" w:sz="0" w:space="0" w:color="auto"/>
            <w:bottom w:val="none" w:sz="0" w:space="0" w:color="auto"/>
            <w:right w:val="none" w:sz="0" w:space="0" w:color="auto"/>
          </w:divBdr>
        </w:div>
        <w:div w:id="883636203">
          <w:marLeft w:val="0"/>
          <w:marRight w:val="0"/>
          <w:marTop w:val="0"/>
          <w:marBottom w:val="0"/>
          <w:divBdr>
            <w:top w:val="none" w:sz="0" w:space="0" w:color="auto"/>
            <w:left w:val="none" w:sz="0" w:space="0" w:color="auto"/>
            <w:bottom w:val="none" w:sz="0" w:space="0" w:color="auto"/>
            <w:right w:val="none" w:sz="0" w:space="0" w:color="auto"/>
          </w:divBdr>
        </w:div>
        <w:div w:id="1073117606">
          <w:marLeft w:val="0"/>
          <w:marRight w:val="0"/>
          <w:marTop w:val="0"/>
          <w:marBottom w:val="0"/>
          <w:divBdr>
            <w:top w:val="none" w:sz="0" w:space="0" w:color="auto"/>
            <w:left w:val="none" w:sz="0" w:space="0" w:color="auto"/>
            <w:bottom w:val="none" w:sz="0" w:space="0" w:color="auto"/>
            <w:right w:val="none" w:sz="0" w:space="0" w:color="auto"/>
          </w:divBdr>
        </w:div>
        <w:div w:id="2147240884">
          <w:marLeft w:val="0"/>
          <w:marRight w:val="0"/>
          <w:marTop w:val="0"/>
          <w:marBottom w:val="0"/>
          <w:divBdr>
            <w:top w:val="none" w:sz="0" w:space="0" w:color="auto"/>
            <w:left w:val="none" w:sz="0" w:space="0" w:color="auto"/>
            <w:bottom w:val="none" w:sz="0" w:space="0" w:color="auto"/>
            <w:right w:val="none" w:sz="0" w:space="0" w:color="auto"/>
          </w:divBdr>
        </w:div>
        <w:div w:id="1204948837">
          <w:marLeft w:val="0"/>
          <w:marRight w:val="0"/>
          <w:marTop w:val="90"/>
          <w:marBottom w:val="45"/>
          <w:divBdr>
            <w:top w:val="none" w:sz="0" w:space="0" w:color="auto"/>
            <w:left w:val="none" w:sz="0" w:space="0" w:color="auto"/>
            <w:bottom w:val="none" w:sz="0" w:space="0" w:color="auto"/>
            <w:right w:val="none" w:sz="0" w:space="0" w:color="auto"/>
          </w:divBdr>
        </w:div>
        <w:div w:id="651644073">
          <w:marLeft w:val="0"/>
          <w:marRight w:val="0"/>
          <w:marTop w:val="0"/>
          <w:marBottom w:val="90"/>
          <w:divBdr>
            <w:top w:val="none" w:sz="0" w:space="0" w:color="auto"/>
            <w:left w:val="none" w:sz="0" w:space="0" w:color="auto"/>
            <w:bottom w:val="none" w:sz="0" w:space="0" w:color="auto"/>
            <w:right w:val="none" w:sz="0" w:space="0" w:color="auto"/>
          </w:divBdr>
        </w:div>
      </w:divsChild>
    </w:div>
    <w:div w:id="811991211">
      <w:marLeft w:val="0"/>
      <w:marRight w:val="0"/>
      <w:marTop w:val="0"/>
      <w:marBottom w:val="0"/>
      <w:divBdr>
        <w:top w:val="none" w:sz="0" w:space="0" w:color="auto"/>
        <w:left w:val="none" w:sz="0" w:space="0" w:color="auto"/>
        <w:bottom w:val="none" w:sz="0" w:space="0" w:color="auto"/>
        <w:right w:val="none" w:sz="0" w:space="0" w:color="auto"/>
      </w:divBdr>
    </w:div>
    <w:div w:id="845633935">
      <w:marLeft w:val="0"/>
      <w:marRight w:val="0"/>
      <w:marTop w:val="0"/>
      <w:marBottom w:val="45"/>
      <w:divBdr>
        <w:top w:val="none" w:sz="0" w:space="0" w:color="auto"/>
        <w:left w:val="none" w:sz="0" w:space="0" w:color="auto"/>
        <w:bottom w:val="none" w:sz="0" w:space="0" w:color="auto"/>
        <w:right w:val="none" w:sz="0" w:space="0" w:color="auto"/>
      </w:divBdr>
    </w:div>
    <w:div w:id="894850677">
      <w:marLeft w:val="0"/>
      <w:marRight w:val="0"/>
      <w:marTop w:val="0"/>
      <w:marBottom w:val="0"/>
      <w:divBdr>
        <w:top w:val="none" w:sz="0" w:space="0" w:color="auto"/>
        <w:left w:val="none" w:sz="0" w:space="0" w:color="auto"/>
        <w:bottom w:val="none" w:sz="0" w:space="0" w:color="auto"/>
        <w:right w:val="none" w:sz="0" w:space="0" w:color="auto"/>
      </w:divBdr>
      <w:divsChild>
        <w:div w:id="823665089">
          <w:marLeft w:val="0"/>
          <w:marRight w:val="0"/>
          <w:marTop w:val="0"/>
          <w:marBottom w:val="90"/>
          <w:divBdr>
            <w:top w:val="none" w:sz="0" w:space="0" w:color="auto"/>
            <w:left w:val="none" w:sz="0" w:space="0" w:color="auto"/>
            <w:bottom w:val="none" w:sz="0" w:space="0" w:color="auto"/>
            <w:right w:val="none" w:sz="0" w:space="0" w:color="auto"/>
          </w:divBdr>
        </w:div>
        <w:div w:id="1931544284">
          <w:marLeft w:val="0"/>
          <w:marRight w:val="0"/>
          <w:marTop w:val="0"/>
          <w:marBottom w:val="45"/>
          <w:divBdr>
            <w:top w:val="none" w:sz="0" w:space="0" w:color="auto"/>
            <w:left w:val="none" w:sz="0" w:space="0" w:color="auto"/>
            <w:bottom w:val="none" w:sz="0" w:space="0" w:color="auto"/>
            <w:right w:val="none" w:sz="0" w:space="0" w:color="auto"/>
          </w:divBdr>
        </w:div>
        <w:div w:id="618338985">
          <w:marLeft w:val="0"/>
          <w:marRight w:val="0"/>
          <w:marTop w:val="0"/>
          <w:marBottom w:val="45"/>
          <w:divBdr>
            <w:top w:val="none" w:sz="0" w:space="0" w:color="auto"/>
            <w:left w:val="none" w:sz="0" w:space="0" w:color="auto"/>
            <w:bottom w:val="none" w:sz="0" w:space="0" w:color="auto"/>
            <w:right w:val="none" w:sz="0" w:space="0" w:color="auto"/>
          </w:divBdr>
        </w:div>
        <w:div w:id="1396119999">
          <w:marLeft w:val="0"/>
          <w:marRight w:val="0"/>
          <w:marTop w:val="0"/>
          <w:marBottom w:val="45"/>
          <w:divBdr>
            <w:top w:val="none" w:sz="0" w:space="0" w:color="auto"/>
            <w:left w:val="none" w:sz="0" w:space="0" w:color="auto"/>
            <w:bottom w:val="none" w:sz="0" w:space="0" w:color="auto"/>
            <w:right w:val="none" w:sz="0" w:space="0" w:color="auto"/>
          </w:divBdr>
        </w:div>
        <w:div w:id="1108813937">
          <w:marLeft w:val="0"/>
          <w:marRight w:val="0"/>
          <w:marTop w:val="0"/>
          <w:marBottom w:val="45"/>
          <w:divBdr>
            <w:top w:val="none" w:sz="0" w:space="0" w:color="auto"/>
            <w:left w:val="none" w:sz="0" w:space="0" w:color="auto"/>
            <w:bottom w:val="none" w:sz="0" w:space="0" w:color="auto"/>
            <w:right w:val="none" w:sz="0" w:space="0" w:color="auto"/>
          </w:divBdr>
        </w:div>
        <w:div w:id="208808251">
          <w:marLeft w:val="0"/>
          <w:marRight w:val="0"/>
          <w:marTop w:val="0"/>
          <w:marBottom w:val="45"/>
          <w:divBdr>
            <w:top w:val="none" w:sz="0" w:space="0" w:color="auto"/>
            <w:left w:val="none" w:sz="0" w:space="0" w:color="auto"/>
            <w:bottom w:val="none" w:sz="0" w:space="0" w:color="auto"/>
            <w:right w:val="none" w:sz="0" w:space="0" w:color="auto"/>
          </w:divBdr>
        </w:div>
        <w:div w:id="1667127075">
          <w:marLeft w:val="0"/>
          <w:marRight w:val="0"/>
          <w:marTop w:val="0"/>
          <w:marBottom w:val="45"/>
          <w:divBdr>
            <w:top w:val="none" w:sz="0" w:space="0" w:color="auto"/>
            <w:left w:val="none" w:sz="0" w:space="0" w:color="auto"/>
            <w:bottom w:val="none" w:sz="0" w:space="0" w:color="auto"/>
            <w:right w:val="none" w:sz="0" w:space="0" w:color="auto"/>
          </w:divBdr>
        </w:div>
        <w:div w:id="148325812">
          <w:marLeft w:val="0"/>
          <w:marRight w:val="0"/>
          <w:marTop w:val="0"/>
          <w:marBottom w:val="45"/>
          <w:divBdr>
            <w:top w:val="none" w:sz="0" w:space="0" w:color="auto"/>
            <w:left w:val="none" w:sz="0" w:space="0" w:color="auto"/>
            <w:bottom w:val="none" w:sz="0" w:space="0" w:color="auto"/>
            <w:right w:val="none" w:sz="0" w:space="0" w:color="auto"/>
          </w:divBdr>
        </w:div>
        <w:div w:id="948859364">
          <w:marLeft w:val="0"/>
          <w:marRight w:val="0"/>
          <w:marTop w:val="0"/>
          <w:marBottom w:val="0"/>
          <w:divBdr>
            <w:top w:val="none" w:sz="0" w:space="0" w:color="auto"/>
            <w:left w:val="none" w:sz="0" w:space="0" w:color="auto"/>
            <w:bottom w:val="none" w:sz="0" w:space="0" w:color="auto"/>
            <w:right w:val="none" w:sz="0" w:space="0" w:color="auto"/>
          </w:divBdr>
        </w:div>
        <w:div w:id="1925724936">
          <w:marLeft w:val="0"/>
          <w:marRight w:val="0"/>
          <w:marTop w:val="0"/>
          <w:marBottom w:val="0"/>
          <w:divBdr>
            <w:top w:val="none" w:sz="0" w:space="0" w:color="auto"/>
            <w:left w:val="none" w:sz="0" w:space="0" w:color="auto"/>
            <w:bottom w:val="none" w:sz="0" w:space="0" w:color="auto"/>
            <w:right w:val="none" w:sz="0" w:space="0" w:color="auto"/>
          </w:divBdr>
        </w:div>
        <w:div w:id="1280332216">
          <w:marLeft w:val="0"/>
          <w:marRight w:val="0"/>
          <w:marTop w:val="0"/>
          <w:marBottom w:val="0"/>
          <w:divBdr>
            <w:top w:val="none" w:sz="0" w:space="0" w:color="auto"/>
            <w:left w:val="none" w:sz="0" w:space="0" w:color="auto"/>
            <w:bottom w:val="none" w:sz="0" w:space="0" w:color="auto"/>
            <w:right w:val="none" w:sz="0" w:space="0" w:color="auto"/>
          </w:divBdr>
        </w:div>
        <w:div w:id="543442834">
          <w:marLeft w:val="0"/>
          <w:marRight w:val="0"/>
          <w:marTop w:val="0"/>
          <w:marBottom w:val="0"/>
          <w:divBdr>
            <w:top w:val="none" w:sz="0" w:space="0" w:color="auto"/>
            <w:left w:val="none" w:sz="0" w:space="0" w:color="auto"/>
            <w:bottom w:val="none" w:sz="0" w:space="0" w:color="auto"/>
            <w:right w:val="none" w:sz="0" w:space="0" w:color="auto"/>
          </w:divBdr>
        </w:div>
        <w:div w:id="1134131289">
          <w:marLeft w:val="0"/>
          <w:marRight w:val="0"/>
          <w:marTop w:val="0"/>
          <w:marBottom w:val="0"/>
          <w:divBdr>
            <w:top w:val="none" w:sz="0" w:space="0" w:color="auto"/>
            <w:left w:val="none" w:sz="0" w:space="0" w:color="auto"/>
            <w:bottom w:val="none" w:sz="0" w:space="0" w:color="auto"/>
            <w:right w:val="none" w:sz="0" w:space="0" w:color="auto"/>
          </w:divBdr>
        </w:div>
        <w:div w:id="666249466">
          <w:marLeft w:val="0"/>
          <w:marRight w:val="0"/>
          <w:marTop w:val="90"/>
          <w:marBottom w:val="45"/>
          <w:divBdr>
            <w:top w:val="none" w:sz="0" w:space="0" w:color="auto"/>
            <w:left w:val="none" w:sz="0" w:space="0" w:color="auto"/>
            <w:bottom w:val="none" w:sz="0" w:space="0" w:color="auto"/>
            <w:right w:val="none" w:sz="0" w:space="0" w:color="auto"/>
          </w:divBdr>
        </w:div>
        <w:div w:id="234167215">
          <w:marLeft w:val="0"/>
          <w:marRight w:val="0"/>
          <w:marTop w:val="0"/>
          <w:marBottom w:val="90"/>
          <w:divBdr>
            <w:top w:val="none" w:sz="0" w:space="0" w:color="auto"/>
            <w:left w:val="none" w:sz="0" w:space="0" w:color="auto"/>
            <w:bottom w:val="none" w:sz="0" w:space="0" w:color="auto"/>
            <w:right w:val="none" w:sz="0" w:space="0" w:color="auto"/>
          </w:divBdr>
        </w:div>
        <w:div w:id="131409555">
          <w:marLeft w:val="0"/>
          <w:marRight w:val="0"/>
          <w:marTop w:val="0"/>
          <w:marBottom w:val="90"/>
          <w:divBdr>
            <w:top w:val="none" w:sz="0" w:space="0" w:color="auto"/>
            <w:left w:val="none" w:sz="0" w:space="0" w:color="auto"/>
            <w:bottom w:val="none" w:sz="0" w:space="0" w:color="auto"/>
            <w:right w:val="none" w:sz="0" w:space="0" w:color="auto"/>
          </w:divBdr>
        </w:div>
        <w:div w:id="828057563">
          <w:marLeft w:val="0"/>
          <w:marRight w:val="0"/>
          <w:marTop w:val="0"/>
          <w:marBottom w:val="90"/>
          <w:divBdr>
            <w:top w:val="none" w:sz="0" w:space="0" w:color="auto"/>
            <w:left w:val="none" w:sz="0" w:space="0" w:color="auto"/>
            <w:bottom w:val="none" w:sz="0" w:space="0" w:color="auto"/>
            <w:right w:val="none" w:sz="0" w:space="0" w:color="auto"/>
          </w:divBdr>
        </w:div>
        <w:div w:id="311830714">
          <w:marLeft w:val="0"/>
          <w:marRight w:val="0"/>
          <w:marTop w:val="0"/>
          <w:marBottom w:val="45"/>
          <w:divBdr>
            <w:top w:val="none" w:sz="0" w:space="0" w:color="auto"/>
            <w:left w:val="none" w:sz="0" w:space="0" w:color="auto"/>
            <w:bottom w:val="none" w:sz="0" w:space="0" w:color="auto"/>
            <w:right w:val="none" w:sz="0" w:space="0" w:color="auto"/>
          </w:divBdr>
        </w:div>
        <w:div w:id="1840463923">
          <w:marLeft w:val="0"/>
          <w:marRight w:val="0"/>
          <w:marTop w:val="0"/>
          <w:marBottom w:val="45"/>
          <w:divBdr>
            <w:top w:val="none" w:sz="0" w:space="0" w:color="auto"/>
            <w:left w:val="none" w:sz="0" w:space="0" w:color="auto"/>
            <w:bottom w:val="none" w:sz="0" w:space="0" w:color="auto"/>
            <w:right w:val="none" w:sz="0" w:space="0" w:color="auto"/>
          </w:divBdr>
        </w:div>
        <w:div w:id="2043088448">
          <w:marLeft w:val="0"/>
          <w:marRight w:val="0"/>
          <w:marTop w:val="0"/>
          <w:marBottom w:val="45"/>
          <w:divBdr>
            <w:top w:val="none" w:sz="0" w:space="0" w:color="auto"/>
            <w:left w:val="none" w:sz="0" w:space="0" w:color="auto"/>
            <w:bottom w:val="none" w:sz="0" w:space="0" w:color="auto"/>
            <w:right w:val="none" w:sz="0" w:space="0" w:color="auto"/>
          </w:divBdr>
        </w:div>
        <w:div w:id="1046022790">
          <w:marLeft w:val="0"/>
          <w:marRight w:val="0"/>
          <w:marTop w:val="0"/>
          <w:marBottom w:val="45"/>
          <w:divBdr>
            <w:top w:val="none" w:sz="0" w:space="0" w:color="auto"/>
            <w:left w:val="none" w:sz="0" w:space="0" w:color="auto"/>
            <w:bottom w:val="none" w:sz="0" w:space="0" w:color="auto"/>
            <w:right w:val="none" w:sz="0" w:space="0" w:color="auto"/>
          </w:divBdr>
        </w:div>
        <w:div w:id="784156565">
          <w:marLeft w:val="0"/>
          <w:marRight w:val="0"/>
          <w:marTop w:val="0"/>
          <w:marBottom w:val="45"/>
          <w:divBdr>
            <w:top w:val="none" w:sz="0" w:space="0" w:color="auto"/>
            <w:left w:val="none" w:sz="0" w:space="0" w:color="auto"/>
            <w:bottom w:val="none" w:sz="0" w:space="0" w:color="auto"/>
            <w:right w:val="none" w:sz="0" w:space="0" w:color="auto"/>
          </w:divBdr>
        </w:div>
        <w:div w:id="792677278">
          <w:marLeft w:val="0"/>
          <w:marRight w:val="0"/>
          <w:marTop w:val="0"/>
          <w:marBottom w:val="45"/>
          <w:divBdr>
            <w:top w:val="none" w:sz="0" w:space="0" w:color="auto"/>
            <w:left w:val="none" w:sz="0" w:space="0" w:color="auto"/>
            <w:bottom w:val="none" w:sz="0" w:space="0" w:color="auto"/>
            <w:right w:val="none" w:sz="0" w:space="0" w:color="auto"/>
          </w:divBdr>
        </w:div>
        <w:div w:id="2055889781">
          <w:marLeft w:val="0"/>
          <w:marRight w:val="0"/>
          <w:marTop w:val="0"/>
          <w:marBottom w:val="45"/>
          <w:divBdr>
            <w:top w:val="none" w:sz="0" w:space="0" w:color="auto"/>
            <w:left w:val="none" w:sz="0" w:space="0" w:color="auto"/>
            <w:bottom w:val="none" w:sz="0" w:space="0" w:color="auto"/>
            <w:right w:val="none" w:sz="0" w:space="0" w:color="auto"/>
          </w:divBdr>
        </w:div>
        <w:div w:id="783843157">
          <w:marLeft w:val="0"/>
          <w:marRight w:val="0"/>
          <w:marTop w:val="0"/>
          <w:marBottom w:val="0"/>
          <w:divBdr>
            <w:top w:val="none" w:sz="0" w:space="0" w:color="auto"/>
            <w:left w:val="none" w:sz="0" w:space="0" w:color="auto"/>
            <w:bottom w:val="none" w:sz="0" w:space="0" w:color="auto"/>
            <w:right w:val="none" w:sz="0" w:space="0" w:color="auto"/>
          </w:divBdr>
        </w:div>
        <w:div w:id="101925473">
          <w:marLeft w:val="0"/>
          <w:marRight w:val="0"/>
          <w:marTop w:val="0"/>
          <w:marBottom w:val="0"/>
          <w:divBdr>
            <w:top w:val="none" w:sz="0" w:space="0" w:color="auto"/>
            <w:left w:val="none" w:sz="0" w:space="0" w:color="auto"/>
            <w:bottom w:val="none" w:sz="0" w:space="0" w:color="auto"/>
            <w:right w:val="none" w:sz="0" w:space="0" w:color="auto"/>
          </w:divBdr>
        </w:div>
        <w:div w:id="598025304">
          <w:marLeft w:val="0"/>
          <w:marRight w:val="0"/>
          <w:marTop w:val="0"/>
          <w:marBottom w:val="0"/>
          <w:divBdr>
            <w:top w:val="none" w:sz="0" w:space="0" w:color="auto"/>
            <w:left w:val="none" w:sz="0" w:space="0" w:color="auto"/>
            <w:bottom w:val="none" w:sz="0" w:space="0" w:color="auto"/>
            <w:right w:val="none" w:sz="0" w:space="0" w:color="auto"/>
          </w:divBdr>
        </w:div>
        <w:div w:id="1306276732">
          <w:marLeft w:val="0"/>
          <w:marRight w:val="0"/>
          <w:marTop w:val="0"/>
          <w:marBottom w:val="0"/>
          <w:divBdr>
            <w:top w:val="none" w:sz="0" w:space="0" w:color="auto"/>
            <w:left w:val="none" w:sz="0" w:space="0" w:color="auto"/>
            <w:bottom w:val="none" w:sz="0" w:space="0" w:color="auto"/>
            <w:right w:val="none" w:sz="0" w:space="0" w:color="auto"/>
          </w:divBdr>
        </w:div>
        <w:div w:id="1090156364">
          <w:marLeft w:val="0"/>
          <w:marRight w:val="0"/>
          <w:marTop w:val="0"/>
          <w:marBottom w:val="0"/>
          <w:divBdr>
            <w:top w:val="none" w:sz="0" w:space="0" w:color="auto"/>
            <w:left w:val="none" w:sz="0" w:space="0" w:color="auto"/>
            <w:bottom w:val="none" w:sz="0" w:space="0" w:color="auto"/>
            <w:right w:val="none" w:sz="0" w:space="0" w:color="auto"/>
          </w:divBdr>
        </w:div>
        <w:div w:id="1457605568">
          <w:marLeft w:val="0"/>
          <w:marRight w:val="0"/>
          <w:marTop w:val="90"/>
          <w:marBottom w:val="45"/>
          <w:divBdr>
            <w:top w:val="none" w:sz="0" w:space="0" w:color="auto"/>
            <w:left w:val="none" w:sz="0" w:space="0" w:color="auto"/>
            <w:bottom w:val="none" w:sz="0" w:space="0" w:color="auto"/>
            <w:right w:val="none" w:sz="0" w:space="0" w:color="auto"/>
          </w:divBdr>
        </w:div>
        <w:div w:id="624118605">
          <w:marLeft w:val="0"/>
          <w:marRight w:val="0"/>
          <w:marTop w:val="0"/>
          <w:marBottom w:val="90"/>
          <w:divBdr>
            <w:top w:val="none" w:sz="0" w:space="0" w:color="auto"/>
            <w:left w:val="none" w:sz="0" w:space="0" w:color="auto"/>
            <w:bottom w:val="none" w:sz="0" w:space="0" w:color="auto"/>
            <w:right w:val="none" w:sz="0" w:space="0" w:color="auto"/>
          </w:divBdr>
        </w:div>
        <w:div w:id="1813281635">
          <w:marLeft w:val="0"/>
          <w:marRight w:val="0"/>
          <w:marTop w:val="0"/>
          <w:marBottom w:val="90"/>
          <w:divBdr>
            <w:top w:val="none" w:sz="0" w:space="0" w:color="auto"/>
            <w:left w:val="none" w:sz="0" w:space="0" w:color="auto"/>
            <w:bottom w:val="none" w:sz="0" w:space="0" w:color="auto"/>
            <w:right w:val="none" w:sz="0" w:space="0" w:color="auto"/>
          </w:divBdr>
        </w:div>
        <w:div w:id="1608852516">
          <w:marLeft w:val="0"/>
          <w:marRight w:val="0"/>
          <w:marTop w:val="0"/>
          <w:marBottom w:val="90"/>
          <w:divBdr>
            <w:top w:val="none" w:sz="0" w:space="0" w:color="auto"/>
            <w:left w:val="none" w:sz="0" w:space="0" w:color="auto"/>
            <w:bottom w:val="none" w:sz="0" w:space="0" w:color="auto"/>
            <w:right w:val="none" w:sz="0" w:space="0" w:color="auto"/>
          </w:divBdr>
        </w:div>
        <w:div w:id="2144813517">
          <w:marLeft w:val="0"/>
          <w:marRight w:val="0"/>
          <w:marTop w:val="0"/>
          <w:marBottom w:val="45"/>
          <w:divBdr>
            <w:top w:val="none" w:sz="0" w:space="0" w:color="auto"/>
            <w:left w:val="none" w:sz="0" w:space="0" w:color="auto"/>
            <w:bottom w:val="none" w:sz="0" w:space="0" w:color="auto"/>
            <w:right w:val="none" w:sz="0" w:space="0" w:color="auto"/>
          </w:divBdr>
        </w:div>
        <w:div w:id="1906601233">
          <w:marLeft w:val="0"/>
          <w:marRight w:val="0"/>
          <w:marTop w:val="0"/>
          <w:marBottom w:val="45"/>
          <w:divBdr>
            <w:top w:val="none" w:sz="0" w:space="0" w:color="auto"/>
            <w:left w:val="none" w:sz="0" w:space="0" w:color="auto"/>
            <w:bottom w:val="none" w:sz="0" w:space="0" w:color="auto"/>
            <w:right w:val="none" w:sz="0" w:space="0" w:color="auto"/>
          </w:divBdr>
        </w:div>
        <w:div w:id="1240944157">
          <w:marLeft w:val="0"/>
          <w:marRight w:val="0"/>
          <w:marTop w:val="0"/>
          <w:marBottom w:val="45"/>
          <w:divBdr>
            <w:top w:val="none" w:sz="0" w:space="0" w:color="auto"/>
            <w:left w:val="none" w:sz="0" w:space="0" w:color="auto"/>
            <w:bottom w:val="none" w:sz="0" w:space="0" w:color="auto"/>
            <w:right w:val="none" w:sz="0" w:space="0" w:color="auto"/>
          </w:divBdr>
        </w:div>
        <w:div w:id="1107309922">
          <w:marLeft w:val="0"/>
          <w:marRight w:val="0"/>
          <w:marTop w:val="0"/>
          <w:marBottom w:val="45"/>
          <w:divBdr>
            <w:top w:val="none" w:sz="0" w:space="0" w:color="auto"/>
            <w:left w:val="none" w:sz="0" w:space="0" w:color="auto"/>
            <w:bottom w:val="none" w:sz="0" w:space="0" w:color="auto"/>
            <w:right w:val="none" w:sz="0" w:space="0" w:color="auto"/>
          </w:divBdr>
        </w:div>
        <w:div w:id="302391017">
          <w:marLeft w:val="0"/>
          <w:marRight w:val="0"/>
          <w:marTop w:val="0"/>
          <w:marBottom w:val="45"/>
          <w:divBdr>
            <w:top w:val="none" w:sz="0" w:space="0" w:color="auto"/>
            <w:left w:val="none" w:sz="0" w:space="0" w:color="auto"/>
            <w:bottom w:val="none" w:sz="0" w:space="0" w:color="auto"/>
            <w:right w:val="none" w:sz="0" w:space="0" w:color="auto"/>
          </w:divBdr>
        </w:div>
        <w:div w:id="1487699001">
          <w:marLeft w:val="0"/>
          <w:marRight w:val="0"/>
          <w:marTop w:val="0"/>
          <w:marBottom w:val="45"/>
          <w:divBdr>
            <w:top w:val="none" w:sz="0" w:space="0" w:color="auto"/>
            <w:left w:val="none" w:sz="0" w:space="0" w:color="auto"/>
            <w:bottom w:val="none" w:sz="0" w:space="0" w:color="auto"/>
            <w:right w:val="none" w:sz="0" w:space="0" w:color="auto"/>
          </w:divBdr>
        </w:div>
        <w:div w:id="1011374469">
          <w:marLeft w:val="0"/>
          <w:marRight w:val="0"/>
          <w:marTop w:val="0"/>
          <w:marBottom w:val="45"/>
          <w:divBdr>
            <w:top w:val="none" w:sz="0" w:space="0" w:color="auto"/>
            <w:left w:val="none" w:sz="0" w:space="0" w:color="auto"/>
            <w:bottom w:val="none" w:sz="0" w:space="0" w:color="auto"/>
            <w:right w:val="none" w:sz="0" w:space="0" w:color="auto"/>
          </w:divBdr>
        </w:div>
        <w:div w:id="1803766677">
          <w:marLeft w:val="0"/>
          <w:marRight w:val="0"/>
          <w:marTop w:val="0"/>
          <w:marBottom w:val="0"/>
          <w:divBdr>
            <w:top w:val="none" w:sz="0" w:space="0" w:color="auto"/>
            <w:left w:val="none" w:sz="0" w:space="0" w:color="auto"/>
            <w:bottom w:val="none" w:sz="0" w:space="0" w:color="auto"/>
            <w:right w:val="none" w:sz="0" w:space="0" w:color="auto"/>
          </w:divBdr>
        </w:div>
        <w:div w:id="521668139">
          <w:marLeft w:val="0"/>
          <w:marRight w:val="0"/>
          <w:marTop w:val="0"/>
          <w:marBottom w:val="0"/>
          <w:divBdr>
            <w:top w:val="none" w:sz="0" w:space="0" w:color="auto"/>
            <w:left w:val="none" w:sz="0" w:space="0" w:color="auto"/>
            <w:bottom w:val="none" w:sz="0" w:space="0" w:color="auto"/>
            <w:right w:val="none" w:sz="0" w:space="0" w:color="auto"/>
          </w:divBdr>
        </w:div>
        <w:div w:id="639386392">
          <w:marLeft w:val="0"/>
          <w:marRight w:val="0"/>
          <w:marTop w:val="0"/>
          <w:marBottom w:val="0"/>
          <w:divBdr>
            <w:top w:val="none" w:sz="0" w:space="0" w:color="auto"/>
            <w:left w:val="none" w:sz="0" w:space="0" w:color="auto"/>
            <w:bottom w:val="none" w:sz="0" w:space="0" w:color="auto"/>
            <w:right w:val="none" w:sz="0" w:space="0" w:color="auto"/>
          </w:divBdr>
        </w:div>
        <w:div w:id="153882141">
          <w:marLeft w:val="0"/>
          <w:marRight w:val="0"/>
          <w:marTop w:val="0"/>
          <w:marBottom w:val="0"/>
          <w:divBdr>
            <w:top w:val="none" w:sz="0" w:space="0" w:color="auto"/>
            <w:left w:val="none" w:sz="0" w:space="0" w:color="auto"/>
            <w:bottom w:val="none" w:sz="0" w:space="0" w:color="auto"/>
            <w:right w:val="none" w:sz="0" w:space="0" w:color="auto"/>
          </w:divBdr>
        </w:div>
        <w:div w:id="33161787">
          <w:marLeft w:val="0"/>
          <w:marRight w:val="0"/>
          <w:marTop w:val="0"/>
          <w:marBottom w:val="0"/>
          <w:divBdr>
            <w:top w:val="none" w:sz="0" w:space="0" w:color="auto"/>
            <w:left w:val="none" w:sz="0" w:space="0" w:color="auto"/>
            <w:bottom w:val="none" w:sz="0" w:space="0" w:color="auto"/>
            <w:right w:val="none" w:sz="0" w:space="0" w:color="auto"/>
          </w:divBdr>
        </w:div>
        <w:div w:id="733897364">
          <w:marLeft w:val="0"/>
          <w:marRight w:val="0"/>
          <w:marTop w:val="90"/>
          <w:marBottom w:val="45"/>
          <w:divBdr>
            <w:top w:val="none" w:sz="0" w:space="0" w:color="auto"/>
            <w:left w:val="none" w:sz="0" w:space="0" w:color="auto"/>
            <w:bottom w:val="none" w:sz="0" w:space="0" w:color="auto"/>
            <w:right w:val="none" w:sz="0" w:space="0" w:color="auto"/>
          </w:divBdr>
        </w:div>
        <w:div w:id="1027752957">
          <w:marLeft w:val="0"/>
          <w:marRight w:val="0"/>
          <w:marTop w:val="0"/>
          <w:marBottom w:val="90"/>
          <w:divBdr>
            <w:top w:val="none" w:sz="0" w:space="0" w:color="auto"/>
            <w:left w:val="none" w:sz="0" w:space="0" w:color="auto"/>
            <w:bottom w:val="none" w:sz="0" w:space="0" w:color="auto"/>
            <w:right w:val="none" w:sz="0" w:space="0" w:color="auto"/>
          </w:divBdr>
        </w:div>
        <w:div w:id="1747802999">
          <w:marLeft w:val="0"/>
          <w:marRight w:val="0"/>
          <w:marTop w:val="0"/>
          <w:marBottom w:val="90"/>
          <w:divBdr>
            <w:top w:val="none" w:sz="0" w:space="0" w:color="auto"/>
            <w:left w:val="none" w:sz="0" w:space="0" w:color="auto"/>
            <w:bottom w:val="none" w:sz="0" w:space="0" w:color="auto"/>
            <w:right w:val="none" w:sz="0" w:space="0" w:color="auto"/>
          </w:divBdr>
        </w:div>
        <w:div w:id="28531884">
          <w:marLeft w:val="0"/>
          <w:marRight w:val="0"/>
          <w:marTop w:val="0"/>
          <w:marBottom w:val="90"/>
          <w:divBdr>
            <w:top w:val="none" w:sz="0" w:space="0" w:color="auto"/>
            <w:left w:val="none" w:sz="0" w:space="0" w:color="auto"/>
            <w:bottom w:val="none" w:sz="0" w:space="0" w:color="auto"/>
            <w:right w:val="none" w:sz="0" w:space="0" w:color="auto"/>
          </w:divBdr>
        </w:div>
        <w:div w:id="1089229114">
          <w:marLeft w:val="0"/>
          <w:marRight w:val="0"/>
          <w:marTop w:val="0"/>
          <w:marBottom w:val="90"/>
          <w:divBdr>
            <w:top w:val="none" w:sz="0" w:space="0" w:color="auto"/>
            <w:left w:val="none" w:sz="0" w:space="0" w:color="auto"/>
            <w:bottom w:val="none" w:sz="0" w:space="0" w:color="auto"/>
            <w:right w:val="none" w:sz="0" w:space="0" w:color="auto"/>
          </w:divBdr>
        </w:div>
        <w:div w:id="1311907498">
          <w:marLeft w:val="0"/>
          <w:marRight w:val="0"/>
          <w:marTop w:val="0"/>
          <w:marBottom w:val="45"/>
          <w:divBdr>
            <w:top w:val="none" w:sz="0" w:space="0" w:color="auto"/>
            <w:left w:val="none" w:sz="0" w:space="0" w:color="auto"/>
            <w:bottom w:val="none" w:sz="0" w:space="0" w:color="auto"/>
            <w:right w:val="none" w:sz="0" w:space="0" w:color="auto"/>
          </w:divBdr>
        </w:div>
        <w:div w:id="2049605462">
          <w:marLeft w:val="0"/>
          <w:marRight w:val="0"/>
          <w:marTop w:val="0"/>
          <w:marBottom w:val="45"/>
          <w:divBdr>
            <w:top w:val="none" w:sz="0" w:space="0" w:color="auto"/>
            <w:left w:val="none" w:sz="0" w:space="0" w:color="auto"/>
            <w:bottom w:val="none" w:sz="0" w:space="0" w:color="auto"/>
            <w:right w:val="none" w:sz="0" w:space="0" w:color="auto"/>
          </w:divBdr>
        </w:div>
        <w:div w:id="691421753">
          <w:marLeft w:val="0"/>
          <w:marRight w:val="0"/>
          <w:marTop w:val="0"/>
          <w:marBottom w:val="45"/>
          <w:divBdr>
            <w:top w:val="none" w:sz="0" w:space="0" w:color="auto"/>
            <w:left w:val="none" w:sz="0" w:space="0" w:color="auto"/>
            <w:bottom w:val="none" w:sz="0" w:space="0" w:color="auto"/>
            <w:right w:val="none" w:sz="0" w:space="0" w:color="auto"/>
          </w:divBdr>
        </w:div>
        <w:div w:id="279336666">
          <w:marLeft w:val="0"/>
          <w:marRight w:val="0"/>
          <w:marTop w:val="0"/>
          <w:marBottom w:val="45"/>
          <w:divBdr>
            <w:top w:val="none" w:sz="0" w:space="0" w:color="auto"/>
            <w:left w:val="none" w:sz="0" w:space="0" w:color="auto"/>
            <w:bottom w:val="none" w:sz="0" w:space="0" w:color="auto"/>
            <w:right w:val="none" w:sz="0" w:space="0" w:color="auto"/>
          </w:divBdr>
        </w:div>
        <w:div w:id="2135295877">
          <w:marLeft w:val="0"/>
          <w:marRight w:val="0"/>
          <w:marTop w:val="0"/>
          <w:marBottom w:val="45"/>
          <w:divBdr>
            <w:top w:val="none" w:sz="0" w:space="0" w:color="auto"/>
            <w:left w:val="none" w:sz="0" w:space="0" w:color="auto"/>
            <w:bottom w:val="none" w:sz="0" w:space="0" w:color="auto"/>
            <w:right w:val="none" w:sz="0" w:space="0" w:color="auto"/>
          </w:divBdr>
        </w:div>
        <w:div w:id="186524833">
          <w:marLeft w:val="0"/>
          <w:marRight w:val="0"/>
          <w:marTop w:val="0"/>
          <w:marBottom w:val="45"/>
          <w:divBdr>
            <w:top w:val="none" w:sz="0" w:space="0" w:color="auto"/>
            <w:left w:val="none" w:sz="0" w:space="0" w:color="auto"/>
            <w:bottom w:val="none" w:sz="0" w:space="0" w:color="auto"/>
            <w:right w:val="none" w:sz="0" w:space="0" w:color="auto"/>
          </w:divBdr>
        </w:div>
        <w:div w:id="1491599657">
          <w:marLeft w:val="0"/>
          <w:marRight w:val="0"/>
          <w:marTop w:val="0"/>
          <w:marBottom w:val="45"/>
          <w:divBdr>
            <w:top w:val="none" w:sz="0" w:space="0" w:color="auto"/>
            <w:left w:val="none" w:sz="0" w:space="0" w:color="auto"/>
            <w:bottom w:val="none" w:sz="0" w:space="0" w:color="auto"/>
            <w:right w:val="none" w:sz="0" w:space="0" w:color="auto"/>
          </w:divBdr>
        </w:div>
        <w:div w:id="192309310">
          <w:marLeft w:val="0"/>
          <w:marRight w:val="0"/>
          <w:marTop w:val="0"/>
          <w:marBottom w:val="0"/>
          <w:divBdr>
            <w:top w:val="none" w:sz="0" w:space="0" w:color="auto"/>
            <w:left w:val="none" w:sz="0" w:space="0" w:color="auto"/>
            <w:bottom w:val="none" w:sz="0" w:space="0" w:color="auto"/>
            <w:right w:val="none" w:sz="0" w:space="0" w:color="auto"/>
          </w:divBdr>
        </w:div>
        <w:div w:id="931008020">
          <w:marLeft w:val="0"/>
          <w:marRight w:val="0"/>
          <w:marTop w:val="0"/>
          <w:marBottom w:val="0"/>
          <w:divBdr>
            <w:top w:val="none" w:sz="0" w:space="0" w:color="auto"/>
            <w:left w:val="none" w:sz="0" w:space="0" w:color="auto"/>
            <w:bottom w:val="none" w:sz="0" w:space="0" w:color="auto"/>
            <w:right w:val="none" w:sz="0" w:space="0" w:color="auto"/>
          </w:divBdr>
        </w:div>
        <w:div w:id="728310972">
          <w:marLeft w:val="0"/>
          <w:marRight w:val="0"/>
          <w:marTop w:val="0"/>
          <w:marBottom w:val="0"/>
          <w:divBdr>
            <w:top w:val="none" w:sz="0" w:space="0" w:color="auto"/>
            <w:left w:val="none" w:sz="0" w:space="0" w:color="auto"/>
            <w:bottom w:val="none" w:sz="0" w:space="0" w:color="auto"/>
            <w:right w:val="none" w:sz="0" w:space="0" w:color="auto"/>
          </w:divBdr>
        </w:div>
        <w:div w:id="1448280330">
          <w:marLeft w:val="0"/>
          <w:marRight w:val="0"/>
          <w:marTop w:val="0"/>
          <w:marBottom w:val="0"/>
          <w:divBdr>
            <w:top w:val="none" w:sz="0" w:space="0" w:color="auto"/>
            <w:left w:val="none" w:sz="0" w:space="0" w:color="auto"/>
            <w:bottom w:val="none" w:sz="0" w:space="0" w:color="auto"/>
            <w:right w:val="none" w:sz="0" w:space="0" w:color="auto"/>
          </w:divBdr>
        </w:div>
        <w:div w:id="1995522686">
          <w:marLeft w:val="0"/>
          <w:marRight w:val="0"/>
          <w:marTop w:val="0"/>
          <w:marBottom w:val="0"/>
          <w:divBdr>
            <w:top w:val="none" w:sz="0" w:space="0" w:color="auto"/>
            <w:left w:val="none" w:sz="0" w:space="0" w:color="auto"/>
            <w:bottom w:val="none" w:sz="0" w:space="0" w:color="auto"/>
            <w:right w:val="none" w:sz="0" w:space="0" w:color="auto"/>
          </w:divBdr>
        </w:div>
        <w:div w:id="1721443761">
          <w:marLeft w:val="0"/>
          <w:marRight w:val="0"/>
          <w:marTop w:val="90"/>
          <w:marBottom w:val="45"/>
          <w:divBdr>
            <w:top w:val="none" w:sz="0" w:space="0" w:color="auto"/>
            <w:left w:val="none" w:sz="0" w:space="0" w:color="auto"/>
            <w:bottom w:val="none" w:sz="0" w:space="0" w:color="auto"/>
            <w:right w:val="none" w:sz="0" w:space="0" w:color="auto"/>
          </w:divBdr>
        </w:div>
        <w:div w:id="2108501000">
          <w:marLeft w:val="0"/>
          <w:marRight w:val="0"/>
          <w:marTop w:val="0"/>
          <w:marBottom w:val="90"/>
          <w:divBdr>
            <w:top w:val="none" w:sz="0" w:space="0" w:color="auto"/>
            <w:left w:val="none" w:sz="0" w:space="0" w:color="auto"/>
            <w:bottom w:val="none" w:sz="0" w:space="0" w:color="auto"/>
            <w:right w:val="none" w:sz="0" w:space="0" w:color="auto"/>
          </w:divBdr>
        </w:div>
        <w:div w:id="1228884628">
          <w:marLeft w:val="0"/>
          <w:marRight w:val="0"/>
          <w:marTop w:val="0"/>
          <w:marBottom w:val="90"/>
          <w:divBdr>
            <w:top w:val="none" w:sz="0" w:space="0" w:color="auto"/>
            <w:left w:val="none" w:sz="0" w:space="0" w:color="auto"/>
            <w:bottom w:val="none" w:sz="0" w:space="0" w:color="auto"/>
            <w:right w:val="none" w:sz="0" w:space="0" w:color="auto"/>
          </w:divBdr>
        </w:div>
        <w:div w:id="764040484">
          <w:marLeft w:val="0"/>
          <w:marRight w:val="0"/>
          <w:marTop w:val="0"/>
          <w:marBottom w:val="90"/>
          <w:divBdr>
            <w:top w:val="none" w:sz="0" w:space="0" w:color="auto"/>
            <w:left w:val="none" w:sz="0" w:space="0" w:color="auto"/>
            <w:bottom w:val="none" w:sz="0" w:space="0" w:color="auto"/>
            <w:right w:val="none" w:sz="0" w:space="0" w:color="auto"/>
          </w:divBdr>
        </w:div>
        <w:div w:id="1253704118">
          <w:marLeft w:val="0"/>
          <w:marRight w:val="0"/>
          <w:marTop w:val="0"/>
          <w:marBottom w:val="90"/>
          <w:divBdr>
            <w:top w:val="none" w:sz="0" w:space="0" w:color="auto"/>
            <w:left w:val="none" w:sz="0" w:space="0" w:color="auto"/>
            <w:bottom w:val="none" w:sz="0" w:space="0" w:color="auto"/>
            <w:right w:val="none" w:sz="0" w:space="0" w:color="auto"/>
          </w:divBdr>
        </w:div>
        <w:div w:id="848061384">
          <w:marLeft w:val="0"/>
          <w:marRight w:val="0"/>
          <w:marTop w:val="0"/>
          <w:marBottom w:val="45"/>
          <w:divBdr>
            <w:top w:val="none" w:sz="0" w:space="0" w:color="auto"/>
            <w:left w:val="none" w:sz="0" w:space="0" w:color="auto"/>
            <w:bottom w:val="none" w:sz="0" w:space="0" w:color="auto"/>
            <w:right w:val="none" w:sz="0" w:space="0" w:color="auto"/>
          </w:divBdr>
        </w:div>
        <w:div w:id="234362310">
          <w:marLeft w:val="0"/>
          <w:marRight w:val="0"/>
          <w:marTop w:val="0"/>
          <w:marBottom w:val="45"/>
          <w:divBdr>
            <w:top w:val="none" w:sz="0" w:space="0" w:color="auto"/>
            <w:left w:val="none" w:sz="0" w:space="0" w:color="auto"/>
            <w:bottom w:val="none" w:sz="0" w:space="0" w:color="auto"/>
            <w:right w:val="none" w:sz="0" w:space="0" w:color="auto"/>
          </w:divBdr>
        </w:div>
        <w:div w:id="1724325060">
          <w:marLeft w:val="0"/>
          <w:marRight w:val="0"/>
          <w:marTop w:val="0"/>
          <w:marBottom w:val="45"/>
          <w:divBdr>
            <w:top w:val="none" w:sz="0" w:space="0" w:color="auto"/>
            <w:left w:val="none" w:sz="0" w:space="0" w:color="auto"/>
            <w:bottom w:val="none" w:sz="0" w:space="0" w:color="auto"/>
            <w:right w:val="none" w:sz="0" w:space="0" w:color="auto"/>
          </w:divBdr>
        </w:div>
        <w:div w:id="700201319">
          <w:marLeft w:val="0"/>
          <w:marRight w:val="0"/>
          <w:marTop w:val="0"/>
          <w:marBottom w:val="45"/>
          <w:divBdr>
            <w:top w:val="none" w:sz="0" w:space="0" w:color="auto"/>
            <w:left w:val="none" w:sz="0" w:space="0" w:color="auto"/>
            <w:bottom w:val="none" w:sz="0" w:space="0" w:color="auto"/>
            <w:right w:val="none" w:sz="0" w:space="0" w:color="auto"/>
          </w:divBdr>
        </w:div>
        <w:div w:id="1250579695">
          <w:marLeft w:val="0"/>
          <w:marRight w:val="0"/>
          <w:marTop w:val="0"/>
          <w:marBottom w:val="45"/>
          <w:divBdr>
            <w:top w:val="none" w:sz="0" w:space="0" w:color="auto"/>
            <w:left w:val="none" w:sz="0" w:space="0" w:color="auto"/>
            <w:bottom w:val="none" w:sz="0" w:space="0" w:color="auto"/>
            <w:right w:val="none" w:sz="0" w:space="0" w:color="auto"/>
          </w:divBdr>
        </w:div>
        <w:div w:id="1966226970">
          <w:marLeft w:val="0"/>
          <w:marRight w:val="0"/>
          <w:marTop w:val="0"/>
          <w:marBottom w:val="45"/>
          <w:divBdr>
            <w:top w:val="none" w:sz="0" w:space="0" w:color="auto"/>
            <w:left w:val="none" w:sz="0" w:space="0" w:color="auto"/>
            <w:bottom w:val="none" w:sz="0" w:space="0" w:color="auto"/>
            <w:right w:val="none" w:sz="0" w:space="0" w:color="auto"/>
          </w:divBdr>
        </w:div>
        <w:div w:id="2139033942">
          <w:marLeft w:val="0"/>
          <w:marRight w:val="0"/>
          <w:marTop w:val="0"/>
          <w:marBottom w:val="45"/>
          <w:divBdr>
            <w:top w:val="none" w:sz="0" w:space="0" w:color="auto"/>
            <w:left w:val="none" w:sz="0" w:space="0" w:color="auto"/>
            <w:bottom w:val="none" w:sz="0" w:space="0" w:color="auto"/>
            <w:right w:val="none" w:sz="0" w:space="0" w:color="auto"/>
          </w:divBdr>
        </w:div>
        <w:div w:id="382368195">
          <w:marLeft w:val="0"/>
          <w:marRight w:val="0"/>
          <w:marTop w:val="0"/>
          <w:marBottom w:val="0"/>
          <w:divBdr>
            <w:top w:val="none" w:sz="0" w:space="0" w:color="auto"/>
            <w:left w:val="none" w:sz="0" w:space="0" w:color="auto"/>
            <w:bottom w:val="none" w:sz="0" w:space="0" w:color="auto"/>
            <w:right w:val="none" w:sz="0" w:space="0" w:color="auto"/>
          </w:divBdr>
        </w:div>
        <w:div w:id="1308317058">
          <w:marLeft w:val="0"/>
          <w:marRight w:val="0"/>
          <w:marTop w:val="0"/>
          <w:marBottom w:val="0"/>
          <w:divBdr>
            <w:top w:val="none" w:sz="0" w:space="0" w:color="auto"/>
            <w:left w:val="none" w:sz="0" w:space="0" w:color="auto"/>
            <w:bottom w:val="none" w:sz="0" w:space="0" w:color="auto"/>
            <w:right w:val="none" w:sz="0" w:space="0" w:color="auto"/>
          </w:divBdr>
        </w:div>
        <w:div w:id="1846169946">
          <w:marLeft w:val="0"/>
          <w:marRight w:val="0"/>
          <w:marTop w:val="0"/>
          <w:marBottom w:val="0"/>
          <w:divBdr>
            <w:top w:val="none" w:sz="0" w:space="0" w:color="auto"/>
            <w:left w:val="none" w:sz="0" w:space="0" w:color="auto"/>
            <w:bottom w:val="none" w:sz="0" w:space="0" w:color="auto"/>
            <w:right w:val="none" w:sz="0" w:space="0" w:color="auto"/>
          </w:divBdr>
        </w:div>
        <w:div w:id="438259958">
          <w:marLeft w:val="0"/>
          <w:marRight w:val="0"/>
          <w:marTop w:val="0"/>
          <w:marBottom w:val="0"/>
          <w:divBdr>
            <w:top w:val="none" w:sz="0" w:space="0" w:color="auto"/>
            <w:left w:val="none" w:sz="0" w:space="0" w:color="auto"/>
            <w:bottom w:val="none" w:sz="0" w:space="0" w:color="auto"/>
            <w:right w:val="none" w:sz="0" w:space="0" w:color="auto"/>
          </w:divBdr>
        </w:div>
        <w:div w:id="197622973">
          <w:marLeft w:val="0"/>
          <w:marRight w:val="0"/>
          <w:marTop w:val="90"/>
          <w:marBottom w:val="45"/>
          <w:divBdr>
            <w:top w:val="none" w:sz="0" w:space="0" w:color="auto"/>
            <w:left w:val="none" w:sz="0" w:space="0" w:color="auto"/>
            <w:bottom w:val="none" w:sz="0" w:space="0" w:color="auto"/>
            <w:right w:val="none" w:sz="0" w:space="0" w:color="auto"/>
          </w:divBdr>
        </w:div>
        <w:div w:id="389505140">
          <w:marLeft w:val="0"/>
          <w:marRight w:val="0"/>
          <w:marTop w:val="0"/>
          <w:marBottom w:val="90"/>
          <w:divBdr>
            <w:top w:val="none" w:sz="0" w:space="0" w:color="auto"/>
            <w:left w:val="none" w:sz="0" w:space="0" w:color="auto"/>
            <w:bottom w:val="none" w:sz="0" w:space="0" w:color="auto"/>
            <w:right w:val="none" w:sz="0" w:space="0" w:color="auto"/>
          </w:divBdr>
        </w:div>
        <w:div w:id="1548756013">
          <w:marLeft w:val="0"/>
          <w:marRight w:val="0"/>
          <w:marTop w:val="0"/>
          <w:marBottom w:val="90"/>
          <w:divBdr>
            <w:top w:val="none" w:sz="0" w:space="0" w:color="auto"/>
            <w:left w:val="none" w:sz="0" w:space="0" w:color="auto"/>
            <w:bottom w:val="none" w:sz="0" w:space="0" w:color="auto"/>
            <w:right w:val="none" w:sz="0" w:space="0" w:color="auto"/>
          </w:divBdr>
        </w:div>
        <w:div w:id="1431241170">
          <w:marLeft w:val="0"/>
          <w:marRight w:val="0"/>
          <w:marTop w:val="0"/>
          <w:marBottom w:val="90"/>
          <w:divBdr>
            <w:top w:val="none" w:sz="0" w:space="0" w:color="auto"/>
            <w:left w:val="none" w:sz="0" w:space="0" w:color="auto"/>
            <w:bottom w:val="none" w:sz="0" w:space="0" w:color="auto"/>
            <w:right w:val="none" w:sz="0" w:space="0" w:color="auto"/>
          </w:divBdr>
        </w:div>
        <w:div w:id="305865843">
          <w:marLeft w:val="0"/>
          <w:marRight w:val="0"/>
          <w:marTop w:val="0"/>
          <w:marBottom w:val="90"/>
          <w:divBdr>
            <w:top w:val="none" w:sz="0" w:space="0" w:color="auto"/>
            <w:left w:val="none" w:sz="0" w:space="0" w:color="auto"/>
            <w:bottom w:val="none" w:sz="0" w:space="0" w:color="auto"/>
            <w:right w:val="none" w:sz="0" w:space="0" w:color="auto"/>
          </w:divBdr>
        </w:div>
      </w:divsChild>
    </w:div>
    <w:div w:id="898635470">
      <w:marLeft w:val="0"/>
      <w:marRight w:val="0"/>
      <w:marTop w:val="0"/>
      <w:marBottom w:val="0"/>
      <w:divBdr>
        <w:top w:val="none" w:sz="0" w:space="0" w:color="auto"/>
        <w:left w:val="none" w:sz="0" w:space="0" w:color="auto"/>
        <w:bottom w:val="none" w:sz="0" w:space="0" w:color="auto"/>
        <w:right w:val="none" w:sz="0" w:space="0" w:color="auto"/>
      </w:divBdr>
    </w:div>
    <w:div w:id="930241742">
      <w:marLeft w:val="0"/>
      <w:marRight w:val="0"/>
      <w:marTop w:val="0"/>
      <w:marBottom w:val="90"/>
      <w:divBdr>
        <w:top w:val="none" w:sz="0" w:space="0" w:color="auto"/>
        <w:left w:val="none" w:sz="0" w:space="0" w:color="auto"/>
        <w:bottom w:val="none" w:sz="0" w:space="0" w:color="auto"/>
        <w:right w:val="none" w:sz="0" w:space="0" w:color="auto"/>
      </w:divBdr>
    </w:div>
    <w:div w:id="947738628">
      <w:marLeft w:val="0"/>
      <w:marRight w:val="0"/>
      <w:marTop w:val="0"/>
      <w:marBottom w:val="90"/>
      <w:divBdr>
        <w:top w:val="none" w:sz="0" w:space="0" w:color="auto"/>
        <w:left w:val="none" w:sz="0" w:space="0" w:color="auto"/>
        <w:bottom w:val="none" w:sz="0" w:space="0" w:color="auto"/>
        <w:right w:val="none" w:sz="0" w:space="0" w:color="auto"/>
      </w:divBdr>
    </w:div>
    <w:div w:id="984511456">
      <w:marLeft w:val="0"/>
      <w:marRight w:val="0"/>
      <w:marTop w:val="0"/>
      <w:marBottom w:val="45"/>
      <w:divBdr>
        <w:top w:val="none" w:sz="0" w:space="0" w:color="auto"/>
        <w:left w:val="none" w:sz="0" w:space="0" w:color="auto"/>
        <w:bottom w:val="none" w:sz="0" w:space="0" w:color="auto"/>
        <w:right w:val="none" w:sz="0" w:space="0" w:color="auto"/>
      </w:divBdr>
    </w:div>
    <w:div w:id="1028413221">
      <w:marLeft w:val="0"/>
      <w:marRight w:val="0"/>
      <w:marTop w:val="30"/>
      <w:marBottom w:val="0"/>
      <w:divBdr>
        <w:top w:val="none" w:sz="0" w:space="0" w:color="auto"/>
        <w:left w:val="none" w:sz="0" w:space="0" w:color="auto"/>
        <w:bottom w:val="none" w:sz="0" w:space="0" w:color="auto"/>
        <w:right w:val="none" w:sz="0" w:space="0" w:color="auto"/>
      </w:divBdr>
      <w:divsChild>
        <w:div w:id="825704461">
          <w:marLeft w:val="0"/>
          <w:marRight w:val="0"/>
          <w:marTop w:val="30"/>
          <w:marBottom w:val="0"/>
          <w:divBdr>
            <w:top w:val="none" w:sz="0" w:space="0" w:color="auto"/>
            <w:left w:val="none" w:sz="0" w:space="0" w:color="auto"/>
            <w:bottom w:val="none" w:sz="0" w:space="0" w:color="auto"/>
            <w:right w:val="none" w:sz="0" w:space="0" w:color="auto"/>
          </w:divBdr>
          <w:divsChild>
            <w:div w:id="808594393">
              <w:marLeft w:val="0"/>
              <w:marRight w:val="0"/>
              <w:marTop w:val="0"/>
              <w:marBottom w:val="0"/>
              <w:divBdr>
                <w:top w:val="none" w:sz="0" w:space="0" w:color="auto"/>
                <w:left w:val="none" w:sz="0" w:space="0" w:color="auto"/>
                <w:bottom w:val="none" w:sz="0" w:space="0" w:color="auto"/>
                <w:right w:val="none" w:sz="0" w:space="0" w:color="auto"/>
              </w:divBdr>
            </w:div>
          </w:divsChild>
        </w:div>
        <w:div w:id="863177050">
          <w:marLeft w:val="0"/>
          <w:marRight w:val="0"/>
          <w:marTop w:val="30"/>
          <w:marBottom w:val="0"/>
          <w:divBdr>
            <w:top w:val="none" w:sz="0" w:space="0" w:color="auto"/>
            <w:left w:val="none" w:sz="0" w:space="0" w:color="auto"/>
            <w:bottom w:val="none" w:sz="0" w:space="0" w:color="auto"/>
            <w:right w:val="none" w:sz="0" w:space="0" w:color="auto"/>
          </w:divBdr>
          <w:divsChild>
            <w:div w:id="127254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184259">
      <w:marLeft w:val="0"/>
      <w:marRight w:val="0"/>
      <w:marTop w:val="0"/>
      <w:marBottom w:val="90"/>
      <w:divBdr>
        <w:top w:val="none" w:sz="0" w:space="0" w:color="auto"/>
        <w:left w:val="none" w:sz="0" w:space="0" w:color="auto"/>
        <w:bottom w:val="none" w:sz="0" w:space="0" w:color="auto"/>
        <w:right w:val="none" w:sz="0" w:space="0" w:color="auto"/>
      </w:divBdr>
    </w:div>
    <w:div w:id="1109278692">
      <w:marLeft w:val="0"/>
      <w:marRight w:val="0"/>
      <w:marTop w:val="0"/>
      <w:marBottom w:val="90"/>
      <w:divBdr>
        <w:top w:val="none" w:sz="0" w:space="0" w:color="auto"/>
        <w:left w:val="none" w:sz="0" w:space="0" w:color="auto"/>
        <w:bottom w:val="none" w:sz="0" w:space="0" w:color="auto"/>
        <w:right w:val="none" w:sz="0" w:space="0" w:color="auto"/>
      </w:divBdr>
    </w:div>
    <w:div w:id="1121917701">
      <w:marLeft w:val="0"/>
      <w:marRight w:val="0"/>
      <w:marTop w:val="0"/>
      <w:marBottom w:val="45"/>
      <w:divBdr>
        <w:top w:val="none" w:sz="0" w:space="0" w:color="auto"/>
        <w:left w:val="none" w:sz="0" w:space="0" w:color="auto"/>
        <w:bottom w:val="none" w:sz="0" w:space="0" w:color="auto"/>
        <w:right w:val="none" w:sz="0" w:space="0" w:color="auto"/>
      </w:divBdr>
    </w:div>
    <w:div w:id="1150630886">
      <w:marLeft w:val="0"/>
      <w:marRight w:val="0"/>
      <w:marTop w:val="0"/>
      <w:marBottom w:val="90"/>
      <w:divBdr>
        <w:top w:val="none" w:sz="0" w:space="0" w:color="auto"/>
        <w:left w:val="none" w:sz="0" w:space="0" w:color="auto"/>
        <w:bottom w:val="none" w:sz="0" w:space="0" w:color="auto"/>
        <w:right w:val="none" w:sz="0" w:space="0" w:color="auto"/>
      </w:divBdr>
    </w:div>
    <w:div w:id="1193036099">
      <w:marLeft w:val="0"/>
      <w:marRight w:val="0"/>
      <w:marTop w:val="0"/>
      <w:marBottom w:val="90"/>
      <w:divBdr>
        <w:top w:val="none" w:sz="0" w:space="0" w:color="auto"/>
        <w:left w:val="none" w:sz="0" w:space="0" w:color="auto"/>
        <w:bottom w:val="none" w:sz="0" w:space="0" w:color="auto"/>
        <w:right w:val="none" w:sz="0" w:space="0" w:color="auto"/>
      </w:divBdr>
    </w:div>
    <w:div w:id="1238856397">
      <w:marLeft w:val="0"/>
      <w:marRight w:val="0"/>
      <w:marTop w:val="0"/>
      <w:marBottom w:val="90"/>
      <w:divBdr>
        <w:top w:val="none" w:sz="0" w:space="0" w:color="auto"/>
        <w:left w:val="none" w:sz="0" w:space="0" w:color="auto"/>
        <w:bottom w:val="none" w:sz="0" w:space="0" w:color="auto"/>
        <w:right w:val="none" w:sz="0" w:space="0" w:color="auto"/>
      </w:divBdr>
    </w:div>
    <w:div w:id="1253706365">
      <w:marLeft w:val="0"/>
      <w:marRight w:val="0"/>
      <w:marTop w:val="0"/>
      <w:marBottom w:val="90"/>
      <w:divBdr>
        <w:top w:val="none" w:sz="0" w:space="0" w:color="auto"/>
        <w:left w:val="none" w:sz="0" w:space="0" w:color="auto"/>
        <w:bottom w:val="none" w:sz="0" w:space="0" w:color="auto"/>
        <w:right w:val="none" w:sz="0" w:space="0" w:color="auto"/>
      </w:divBdr>
    </w:div>
    <w:div w:id="1273590472">
      <w:marLeft w:val="0"/>
      <w:marRight w:val="0"/>
      <w:marTop w:val="0"/>
      <w:marBottom w:val="90"/>
      <w:divBdr>
        <w:top w:val="none" w:sz="0" w:space="0" w:color="auto"/>
        <w:left w:val="none" w:sz="0" w:space="0" w:color="auto"/>
        <w:bottom w:val="none" w:sz="0" w:space="0" w:color="auto"/>
        <w:right w:val="none" w:sz="0" w:space="0" w:color="auto"/>
      </w:divBdr>
    </w:div>
    <w:div w:id="1276710276">
      <w:marLeft w:val="0"/>
      <w:marRight w:val="0"/>
      <w:marTop w:val="0"/>
      <w:marBottom w:val="0"/>
      <w:divBdr>
        <w:top w:val="none" w:sz="0" w:space="0" w:color="auto"/>
        <w:left w:val="none" w:sz="0" w:space="0" w:color="auto"/>
        <w:bottom w:val="none" w:sz="0" w:space="0" w:color="auto"/>
        <w:right w:val="none" w:sz="0" w:space="0" w:color="auto"/>
      </w:divBdr>
    </w:div>
    <w:div w:id="1290353421">
      <w:marLeft w:val="0"/>
      <w:marRight w:val="0"/>
      <w:marTop w:val="0"/>
      <w:marBottom w:val="0"/>
      <w:divBdr>
        <w:top w:val="none" w:sz="0" w:space="0" w:color="auto"/>
        <w:left w:val="none" w:sz="0" w:space="0" w:color="auto"/>
        <w:bottom w:val="none" w:sz="0" w:space="0" w:color="auto"/>
        <w:right w:val="none" w:sz="0" w:space="0" w:color="auto"/>
      </w:divBdr>
      <w:divsChild>
        <w:div w:id="1314456878">
          <w:marLeft w:val="0"/>
          <w:marRight w:val="0"/>
          <w:marTop w:val="0"/>
          <w:marBottom w:val="90"/>
          <w:divBdr>
            <w:top w:val="none" w:sz="0" w:space="0" w:color="auto"/>
            <w:left w:val="none" w:sz="0" w:space="0" w:color="auto"/>
            <w:bottom w:val="none" w:sz="0" w:space="0" w:color="auto"/>
            <w:right w:val="none" w:sz="0" w:space="0" w:color="auto"/>
          </w:divBdr>
        </w:div>
        <w:div w:id="1049187930">
          <w:marLeft w:val="0"/>
          <w:marRight w:val="0"/>
          <w:marTop w:val="0"/>
          <w:marBottom w:val="45"/>
          <w:divBdr>
            <w:top w:val="none" w:sz="0" w:space="0" w:color="auto"/>
            <w:left w:val="none" w:sz="0" w:space="0" w:color="auto"/>
            <w:bottom w:val="none" w:sz="0" w:space="0" w:color="auto"/>
            <w:right w:val="none" w:sz="0" w:space="0" w:color="auto"/>
          </w:divBdr>
        </w:div>
        <w:div w:id="1234924929">
          <w:marLeft w:val="0"/>
          <w:marRight w:val="0"/>
          <w:marTop w:val="0"/>
          <w:marBottom w:val="45"/>
          <w:divBdr>
            <w:top w:val="none" w:sz="0" w:space="0" w:color="auto"/>
            <w:left w:val="none" w:sz="0" w:space="0" w:color="auto"/>
            <w:bottom w:val="none" w:sz="0" w:space="0" w:color="auto"/>
            <w:right w:val="none" w:sz="0" w:space="0" w:color="auto"/>
          </w:divBdr>
        </w:div>
        <w:div w:id="1997302557">
          <w:marLeft w:val="0"/>
          <w:marRight w:val="0"/>
          <w:marTop w:val="0"/>
          <w:marBottom w:val="45"/>
          <w:divBdr>
            <w:top w:val="none" w:sz="0" w:space="0" w:color="auto"/>
            <w:left w:val="none" w:sz="0" w:space="0" w:color="auto"/>
            <w:bottom w:val="none" w:sz="0" w:space="0" w:color="auto"/>
            <w:right w:val="none" w:sz="0" w:space="0" w:color="auto"/>
          </w:divBdr>
        </w:div>
        <w:div w:id="1806925145">
          <w:marLeft w:val="0"/>
          <w:marRight w:val="0"/>
          <w:marTop w:val="0"/>
          <w:marBottom w:val="45"/>
          <w:divBdr>
            <w:top w:val="none" w:sz="0" w:space="0" w:color="auto"/>
            <w:left w:val="none" w:sz="0" w:space="0" w:color="auto"/>
            <w:bottom w:val="none" w:sz="0" w:space="0" w:color="auto"/>
            <w:right w:val="none" w:sz="0" w:space="0" w:color="auto"/>
          </w:divBdr>
        </w:div>
        <w:div w:id="1849370037">
          <w:marLeft w:val="0"/>
          <w:marRight w:val="0"/>
          <w:marTop w:val="0"/>
          <w:marBottom w:val="45"/>
          <w:divBdr>
            <w:top w:val="none" w:sz="0" w:space="0" w:color="auto"/>
            <w:left w:val="none" w:sz="0" w:space="0" w:color="auto"/>
            <w:bottom w:val="none" w:sz="0" w:space="0" w:color="auto"/>
            <w:right w:val="none" w:sz="0" w:space="0" w:color="auto"/>
          </w:divBdr>
        </w:div>
        <w:div w:id="462387055">
          <w:marLeft w:val="0"/>
          <w:marRight w:val="0"/>
          <w:marTop w:val="0"/>
          <w:marBottom w:val="45"/>
          <w:divBdr>
            <w:top w:val="none" w:sz="0" w:space="0" w:color="auto"/>
            <w:left w:val="none" w:sz="0" w:space="0" w:color="auto"/>
            <w:bottom w:val="none" w:sz="0" w:space="0" w:color="auto"/>
            <w:right w:val="none" w:sz="0" w:space="0" w:color="auto"/>
          </w:divBdr>
        </w:div>
        <w:div w:id="2092311837">
          <w:marLeft w:val="0"/>
          <w:marRight w:val="0"/>
          <w:marTop w:val="0"/>
          <w:marBottom w:val="45"/>
          <w:divBdr>
            <w:top w:val="none" w:sz="0" w:space="0" w:color="auto"/>
            <w:left w:val="none" w:sz="0" w:space="0" w:color="auto"/>
            <w:bottom w:val="none" w:sz="0" w:space="0" w:color="auto"/>
            <w:right w:val="none" w:sz="0" w:space="0" w:color="auto"/>
          </w:divBdr>
        </w:div>
        <w:div w:id="1360164228">
          <w:marLeft w:val="0"/>
          <w:marRight w:val="0"/>
          <w:marTop w:val="0"/>
          <w:marBottom w:val="0"/>
          <w:divBdr>
            <w:top w:val="none" w:sz="0" w:space="0" w:color="auto"/>
            <w:left w:val="none" w:sz="0" w:space="0" w:color="auto"/>
            <w:bottom w:val="none" w:sz="0" w:space="0" w:color="auto"/>
            <w:right w:val="none" w:sz="0" w:space="0" w:color="auto"/>
          </w:divBdr>
        </w:div>
        <w:div w:id="1860700524">
          <w:marLeft w:val="0"/>
          <w:marRight w:val="0"/>
          <w:marTop w:val="0"/>
          <w:marBottom w:val="0"/>
          <w:divBdr>
            <w:top w:val="none" w:sz="0" w:space="0" w:color="auto"/>
            <w:left w:val="none" w:sz="0" w:space="0" w:color="auto"/>
            <w:bottom w:val="none" w:sz="0" w:space="0" w:color="auto"/>
            <w:right w:val="none" w:sz="0" w:space="0" w:color="auto"/>
          </w:divBdr>
        </w:div>
        <w:div w:id="267128762">
          <w:marLeft w:val="0"/>
          <w:marRight w:val="0"/>
          <w:marTop w:val="0"/>
          <w:marBottom w:val="0"/>
          <w:divBdr>
            <w:top w:val="none" w:sz="0" w:space="0" w:color="auto"/>
            <w:left w:val="none" w:sz="0" w:space="0" w:color="auto"/>
            <w:bottom w:val="none" w:sz="0" w:space="0" w:color="auto"/>
            <w:right w:val="none" w:sz="0" w:space="0" w:color="auto"/>
          </w:divBdr>
        </w:div>
        <w:div w:id="1619407859">
          <w:marLeft w:val="0"/>
          <w:marRight w:val="0"/>
          <w:marTop w:val="0"/>
          <w:marBottom w:val="0"/>
          <w:divBdr>
            <w:top w:val="none" w:sz="0" w:space="0" w:color="auto"/>
            <w:left w:val="none" w:sz="0" w:space="0" w:color="auto"/>
            <w:bottom w:val="none" w:sz="0" w:space="0" w:color="auto"/>
            <w:right w:val="none" w:sz="0" w:space="0" w:color="auto"/>
          </w:divBdr>
        </w:div>
        <w:div w:id="204026288">
          <w:marLeft w:val="0"/>
          <w:marRight w:val="0"/>
          <w:marTop w:val="90"/>
          <w:marBottom w:val="45"/>
          <w:divBdr>
            <w:top w:val="none" w:sz="0" w:space="0" w:color="auto"/>
            <w:left w:val="none" w:sz="0" w:space="0" w:color="auto"/>
            <w:bottom w:val="none" w:sz="0" w:space="0" w:color="auto"/>
            <w:right w:val="none" w:sz="0" w:space="0" w:color="auto"/>
          </w:divBdr>
        </w:div>
        <w:div w:id="1434517625">
          <w:marLeft w:val="0"/>
          <w:marRight w:val="0"/>
          <w:marTop w:val="0"/>
          <w:marBottom w:val="90"/>
          <w:divBdr>
            <w:top w:val="none" w:sz="0" w:space="0" w:color="auto"/>
            <w:left w:val="none" w:sz="0" w:space="0" w:color="auto"/>
            <w:bottom w:val="none" w:sz="0" w:space="0" w:color="auto"/>
            <w:right w:val="none" w:sz="0" w:space="0" w:color="auto"/>
          </w:divBdr>
        </w:div>
      </w:divsChild>
    </w:div>
    <w:div w:id="1317414265">
      <w:marLeft w:val="0"/>
      <w:marRight w:val="0"/>
      <w:marTop w:val="0"/>
      <w:marBottom w:val="90"/>
      <w:divBdr>
        <w:top w:val="none" w:sz="0" w:space="0" w:color="auto"/>
        <w:left w:val="none" w:sz="0" w:space="0" w:color="auto"/>
        <w:bottom w:val="none" w:sz="0" w:space="0" w:color="auto"/>
        <w:right w:val="none" w:sz="0" w:space="0" w:color="auto"/>
      </w:divBdr>
    </w:div>
    <w:div w:id="1372413857">
      <w:marLeft w:val="0"/>
      <w:marRight w:val="0"/>
      <w:marTop w:val="0"/>
      <w:marBottom w:val="0"/>
      <w:divBdr>
        <w:top w:val="none" w:sz="0" w:space="0" w:color="auto"/>
        <w:left w:val="none" w:sz="0" w:space="0" w:color="auto"/>
        <w:bottom w:val="none" w:sz="0" w:space="0" w:color="auto"/>
        <w:right w:val="none" w:sz="0" w:space="0" w:color="auto"/>
      </w:divBdr>
      <w:divsChild>
        <w:div w:id="172035863">
          <w:marLeft w:val="0"/>
          <w:marRight w:val="0"/>
          <w:marTop w:val="0"/>
          <w:marBottom w:val="90"/>
          <w:divBdr>
            <w:top w:val="none" w:sz="0" w:space="0" w:color="auto"/>
            <w:left w:val="none" w:sz="0" w:space="0" w:color="auto"/>
            <w:bottom w:val="none" w:sz="0" w:space="0" w:color="auto"/>
            <w:right w:val="none" w:sz="0" w:space="0" w:color="auto"/>
          </w:divBdr>
          <w:divsChild>
            <w:div w:id="430393846">
              <w:marLeft w:val="0"/>
              <w:marRight w:val="0"/>
              <w:marTop w:val="30"/>
              <w:marBottom w:val="0"/>
              <w:divBdr>
                <w:top w:val="none" w:sz="0" w:space="0" w:color="auto"/>
                <w:left w:val="none" w:sz="0" w:space="0" w:color="auto"/>
                <w:bottom w:val="none" w:sz="0" w:space="0" w:color="auto"/>
                <w:right w:val="none" w:sz="0" w:space="0" w:color="auto"/>
              </w:divBdr>
              <w:divsChild>
                <w:div w:id="175423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85567">
          <w:marLeft w:val="0"/>
          <w:marRight w:val="0"/>
          <w:marTop w:val="0"/>
          <w:marBottom w:val="45"/>
          <w:divBdr>
            <w:top w:val="none" w:sz="0" w:space="0" w:color="auto"/>
            <w:left w:val="none" w:sz="0" w:space="0" w:color="auto"/>
            <w:bottom w:val="none" w:sz="0" w:space="0" w:color="auto"/>
            <w:right w:val="none" w:sz="0" w:space="0" w:color="auto"/>
          </w:divBdr>
        </w:div>
        <w:div w:id="1596210573">
          <w:marLeft w:val="0"/>
          <w:marRight w:val="0"/>
          <w:marTop w:val="0"/>
          <w:marBottom w:val="45"/>
          <w:divBdr>
            <w:top w:val="none" w:sz="0" w:space="0" w:color="auto"/>
            <w:left w:val="none" w:sz="0" w:space="0" w:color="auto"/>
            <w:bottom w:val="none" w:sz="0" w:space="0" w:color="auto"/>
            <w:right w:val="none" w:sz="0" w:space="0" w:color="auto"/>
          </w:divBdr>
        </w:div>
        <w:div w:id="1580868791">
          <w:marLeft w:val="0"/>
          <w:marRight w:val="0"/>
          <w:marTop w:val="0"/>
          <w:marBottom w:val="45"/>
          <w:divBdr>
            <w:top w:val="none" w:sz="0" w:space="0" w:color="auto"/>
            <w:left w:val="none" w:sz="0" w:space="0" w:color="auto"/>
            <w:bottom w:val="none" w:sz="0" w:space="0" w:color="auto"/>
            <w:right w:val="none" w:sz="0" w:space="0" w:color="auto"/>
          </w:divBdr>
        </w:div>
        <w:div w:id="160852980">
          <w:marLeft w:val="0"/>
          <w:marRight w:val="0"/>
          <w:marTop w:val="0"/>
          <w:marBottom w:val="45"/>
          <w:divBdr>
            <w:top w:val="none" w:sz="0" w:space="0" w:color="auto"/>
            <w:left w:val="none" w:sz="0" w:space="0" w:color="auto"/>
            <w:bottom w:val="none" w:sz="0" w:space="0" w:color="auto"/>
            <w:right w:val="none" w:sz="0" w:space="0" w:color="auto"/>
          </w:divBdr>
        </w:div>
        <w:div w:id="373769402">
          <w:marLeft w:val="0"/>
          <w:marRight w:val="0"/>
          <w:marTop w:val="0"/>
          <w:marBottom w:val="45"/>
          <w:divBdr>
            <w:top w:val="none" w:sz="0" w:space="0" w:color="auto"/>
            <w:left w:val="none" w:sz="0" w:space="0" w:color="auto"/>
            <w:bottom w:val="none" w:sz="0" w:space="0" w:color="auto"/>
            <w:right w:val="none" w:sz="0" w:space="0" w:color="auto"/>
          </w:divBdr>
        </w:div>
        <w:div w:id="754058829">
          <w:marLeft w:val="0"/>
          <w:marRight w:val="0"/>
          <w:marTop w:val="0"/>
          <w:marBottom w:val="45"/>
          <w:divBdr>
            <w:top w:val="none" w:sz="0" w:space="0" w:color="auto"/>
            <w:left w:val="none" w:sz="0" w:space="0" w:color="auto"/>
            <w:bottom w:val="none" w:sz="0" w:space="0" w:color="auto"/>
            <w:right w:val="none" w:sz="0" w:space="0" w:color="auto"/>
          </w:divBdr>
        </w:div>
        <w:div w:id="903877403">
          <w:marLeft w:val="0"/>
          <w:marRight w:val="0"/>
          <w:marTop w:val="0"/>
          <w:marBottom w:val="45"/>
          <w:divBdr>
            <w:top w:val="none" w:sz="0" w:space="0" w:color="auto"/>
            <w:left w:val="none" w:sz="0" w:space="0" w:color="auto"/>
            <w:bottom w:val="none" w:sz="0" w:space="0" w:color="auto"/>
            <w:right w:val="none" w:sz="0" w:space="0" w:color="auto"/>
          </w:divBdr>
        </w:div>
        <w:div w:id="1845626825">
          <w:marLeft w:val="0"/>
          <w:marRight w:val="0"/>
          <w:marTop w:val="0"/>
          <w:marBottom w:val="0"/>
          <w:divBdr>
            <w:top w:val="none" w:sz="0" w:space="0" w:color="auto"/>
            <w:left w:val="none" w:sz="0" w:space="0" w:color="auto"/>
            <w:bottom w:val="none" w:sz="0" w:space="0" w:color="auto"/>
            <w:right w:val="none" w:sz="0" w:space="0" w:color="auto"/>
          </w:divBdr>
        </w:div>
        <w:div w:id="588464033">
          <w:marLeft w:val="0"/>
          <w:marRight w:val="0"/>
          <w:marTop w:val="0"/>
          <w:marBottom w:val="0"/>
          <w:divBdr>
            <w:top w:val="none" w:sz="0" w:space="0" w:color="auto"/>
            <w:left w:val="none" w:sz="0" w:space="0" w:color="auto"/>
            <w:bottom w:val="none" w:sz="0" w:space="0" w:color="auto"/>
            <w:right w:val="none" w:sz="0" w:space="0" w:color="auto"/>
          </w:divBdr>
        </w:div>
        <w:div w:id="686054015">
          <w:marLeft w:val="0"/>
          <w:marRight w:val="0"/>
          <w:marTop w:val="0"/>
          <w:marBottom w:val="0"/>
          <w:divBdr>
            <w:top w:val="none" w:sz="0" w:space="0" w:color="auto"/>
            <w:left w:val="none" w:sz="0" w:space="0" w:color="auto"/>
            <w:bottom w:val="none" w:sz="0" w:space="0" w:color="auto"/>
            <w:right w:val="none" w:sz="0" w:space="0" w:color="auto"/>
          </w:divBdr>
        </w:div>
        <w:div w:id="1530603491">
          <w:marLeft w:val="0"/>
          <w:marRight w:val="0"/>
          <w:marTop w:val="0"/>
          <w:marBottom w:val="0"/>
          <w:divBdr>
            <w:top w:val="none" w:sz="0" w:space="0" w:color="auto"/>
            <w:left w:val="none" w:sz="0" w:space="0" w:color="auto"/>
            <w:bottom w:val="none" w:sz="0" w:space="0" w:color="auto"/>
            <w:right w:val="none" w:sz="0" w:space="0" w:color="auto"/>
          </w:divBdr>
        </w:div>
        <w:div w:id="941492036">
          <w:marLeft w:val="0"/>
          <w:marRight w:val="0"/>
          <w:marTop w:val="0"/>
          <w:marBottom w:val="0"/>
          <w:divBdr>
            <w:top w:val="none" w:sz="0" w:space="0" w:color="auto"/>
            <w:left w:val="none" w:sz="0" w:space="0" w:color="auto"/>
            <w:bottom w:val="none" w:sz="0" w:space="0" w:color="auto"/>
            <w:right w:val="none" w:sz="0" w:space="0" w:color="auto"/>
          </w:divBdr>
        </w:div>
        <w:div w:id="1192761621">
          <w:marLeft w:val="0"/>
          <w:marRight w:val="0"/>
          <w:marTop w:val="90"/>
          <w:marBottom w:val="45"/>
          <w:divBdr>
            <w:top w:val="none" w:sz="0" w:space="0" w:color="auto"/>
            <w:left w:val="none" w:sz="0" w:space="0" w:color="auto"/>
            <w:bottom w:val="none" w:sz="0" w:space="0" w:color="auto"/>
            <w:right w:val="none" w:sz="0" w:space="0" w:color="auto"/>
          </w:divBdr>
        </w:div>
        <w:div w:id="1562474131">
          <w:marLeft w:val="0"/>
          <w:marRight w:val="0"/>
          <w:marTop w:val="0"/>
          <w:marBottom w:val="90"/>
          <w:divBdr>
            <w:top w:val="none" w:sz="0" w:space="0" w:color="auto"/>
            <w:left w:val="none" w:sz="0" w:space="0" w:color="auto"/>
            <w:bottom w:val="none" w:sz="0" w:space="0" w:color="auto"/>
            <w:right w:val="none" w:sz="0" w:space="0" w:color="auto"/>
          </w:divBdr>
        </w:div>
        <w:div w:id="442648188">
          <w:marLeft w:val="0"/>
          <w:marRight w:val="0"/>
          <w:marTop w:val="0"/>
          <w:marBottom w:val="90"/>
          <w:divBdr>
            <w:top w:val="none" w:sz="0" w:space="0" w:color="auto"/>
            <w:left w:val="none" w:sz="0" w:space="0" w:color="auto"/>
            <w:bottom w:val="none" w:sz="0" w:space="0" w:color="auto"/>
            <w:right w:val="none" w:sz="0" w:space="0" w:color="auto"/>
          </w:divBdr>
        </w:div>
        <w:div w:id="353001407">
          <w:marLeft w:val="0"/>
          <w:marRight w:val="0"/>
          <w:marTop w:val="0"/>
          <w:marBottom w:val="90"/>
          <w:divBdr>
            <w:top w:val="none" w:sz="0" w:space="0" w:color="auto"/>
            <w:left w:val="none" w:sz="0" w:space="0" w:color="auto"/>
            <w:bottom w:val="none" w:sz="0" w:space="0" w:color="auto"/>
            <w:right w:val="none" w:sz="0" w:space="0" w:color="auto"/>
          </w:divBdr>
        </w:div>
        <w:div w:id="1319310822">
          <w:marLeft w:val="0"/>
          <w:marRight w:val="0"/>
          <w:marTop w:val="0"/>
          <w:marBottom w:val="90"/>
          <w:divBdr>
            <w:top w:val="none" w:sz="0" w:space="0" w:color="auto"/>
            <w:left w:val="none" w:sz="0" w:space="0" w:color="auto"/>
            <w:bottom w:val="none" w:sz="0" w:space="0" w:color="auto"/>
            <w:right w:val="none" w:sz="0" w:space="0" w:color="auto"/>
          </w:divBdr>
        </w:div>
        <w:div w:id="336536709">
          <w:marLeft w:val="0"/>
          <w:marRight w:val="0"/>
          <w:marTop w:val="0"/>
          <w:marBottom w:val="90"/>
          <w:divBdr>
            <w:top w:val="none" w:sz="0" w:space="0" w:color="auto"/>
            <w:left w:val="none" w:sz="0" w:space="0" w:color="auto"/>
            <w:bottom w:val="none" w:sz="0" w:space="0" w:color="auto"/>
            <w:right w:val="none" w:sz="0" w:space="0" w:color="auto"/>
          </w:divBdr>
        </w:div>
        <w:div w:id="399521992">
          <w:marLeft w:val="0"/>
          <w:marRight w:val="0"/>
          <w:marTop w:val="0"/>
          <w:marBottom w:val="90"/>
          <w:divBdr>
            <w:top w:val="none" w:sz="0" w:space="0" w:color="auto"/>
            <w:left w:val="none" w:sz="0" w:space="0" w:color="auto"/>
            <w:bottom w:val="none" w:sz="0" w:space="0" w:color="auto"/>
            <w:right w:val="none" w:sz="0" w:space="0" w:color="auto"/>
          </w:divBdr>
        </w:div>
        <w:div w:id="1570073692">
          <w:marLeft w:val="0"/>
          <w:marRight w:val="0"/>
          <w:marTop w:val="0"/>
          <w:marBottom w:val="90"/>
          <w:divBdr>
            <w:top w:val="none" w:sz="0" w:space="0" w:color="auto"/>
            <w:left w:val="none" w:sz="0" w:space="0" w:color="auto"/>
            <w:bottom w:val="none" w:sz="0" w:space="0" w:color="auto"/>
            <w:right w:val="none" w:sz="0" w:space="0" w:color="auto"/>
          </w:divBdr>
        </w:div>
        <w:div w:id="584412009">
          <w:marLeft w:val="0"/>
          <w:marRight w:val="0"/>
          <w:marTop w:val="0"/>
          <w:marBottom w:val="90"/>
          <w:divBdr>
            <w:top w:val="none" w:sz="0" w:space="0" w:color="auto"/>
            <w:left w:val="none" w:sz="0" w:space="0" w:color="auto"/>
            <w:bottom w:val="none" w:sz="0" w:space="0" w:color="auto"/>
            <w:right w:val="none" w:sz="0" w:space="0" w:color="auto"/>
          </w:divBdr>
        </w:div>
        <w:div w:id="1145976629">
          <w:marLeft w:val="0"/>
          <w:marRight w:val="0"/>
          <w:marTop w:val="0"/>
          <w:marBottom w:val="90"/>
          <w:divBdr>
            <w:top w:val="none" w:sz="0" w:space="0" w:color="auto"/>
            <w:left w:val="none" w:sz="0" w:space="0" w:color="auto"/>
            <w:bottom w:val="none" w:sz="0" w:space="0" w:color="auto"/>
            <w:right w:val="none" w:sz="0" w:space="0" w:color="auto"/>
          </w:divBdr>
        </w:div>
        <w:div w:id="801536672">
          <w:marLeft w:val="0"/>
          <w:marRight w:val="0"/>
          <w:marTop w:val="0"/>
          <w:marBottom w:val="90"/>
          <w:divBdr>
            <w:top w:val="none" w:sz="0" w:space="0" w:color="auto"/>
            <w:left w:val="none" w:sz="0" w:space="0" w:color="auto"/>
            <w:bottom w:val="none" w:sz="0" w:space="0" w:color="auto"/>
            <w:right w:val="none" w:sz="0" w:space="0" w:color="auto"/>
          </w:divBdr>
          <w:divsChild>
            <w:div w:id="1907915192">
              <w:marLeft w:val="0"/>
              <w:marRight w:val="0"/>
              <w:marTop w:val="30"/>
              <w:marBottom w:val="0"/>
              <w:divBdr>
                <w:top w:val="none" w:sz="0" w:space="0" w:color="auto"/>
                <w:left w:val="none" w:sz="0" w:space="0" w:color="auto"/>
                <w:bottom w:val="none" w:sz="0" w:space="0" w:color="auto"/>
                <w:right w:val="none" w:sz="0" w:space="0" w:color="auto"/>
              </w:divBdr>
              <w:divsChild>
                <w:div w:id="53215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21104">
          <w:marLeft w:val="0"/>
          <w:marRight w:val="0"/>
          <w:marTop w:val="0"/>
          <w:marBottom w:val="45"/>
          <w:divBdr>
            <w:top w:val="none" w:sz="0" w:space="0" w:color="auto"/>
            <w:left w:val="none" w:sz="0" w:space="0" w:color="auto"/>
            <w:bottom w:val="none" w:sz="0" w:space="0" w:color="auto"/>
            <w:right w:val="none" w:sz="0" w:space="0" w:color="auto"/>
          </w:divBdr>
        </w:div>
        <w:div w:id="1401322014">
          <w:marLeft w:val="0"/>
          <w:marRight w:val="0"/>
          <w:marTop w:val="0"/>
          <w:marBottom w:val="45"/>
          <w:divBdr>
            <w:top w:val="none" w:sz="0" w:space="0" w:color="auto"/>
            <w:left w:val="none" w:sz="0" w:space="0" w:color="auto"/>
            <w:bottom w:val="none" w:sz="0" w:space="0" w:color="auto"/>
            <w:right w:val="none" w:sz="0" w:space="0" w:color="auto"/>
          </w:divBdr>
        </w:div>
        <w:div w:id="2070611886">
          <w:marLeft w:val="0"/>
          <w:marRight w:val="0"/>
          <w:marTop w:val="0"/>
          <w:marBottom w:val="45"/>
          <w:divBdr>
            <w:top w:val="none" w:sz="0" w:space="0" w:color="auto"/>
            <w:left w:val="none" w:sz="0" w:space="0" w:color="auto"/>
            <w:bottom w:val="none" w:sz="0" w:space="0" w:color="auto"/>
            <w:right w:val="none" w:sz="0" w:space="0" w:color="auto"/>
          </w:divBdr>
        </w:div>
        <w:div w:id="428355110">
          <w:marLeft w:val="0"/>
          <w:marRight w:val="0"/>
          <w:marTop w:val="0"/>
          <w:marBottom w:val="45"/>
          <w:divBdr>
            <w:top w:val="none" w:sz="0" w:space="0" w:color="auto"/>
            <w:left w:val="none" w:sz="0" w:space="0" w:color="auto"/>
            <w:bottom w:val="none" w:sz="0" w:space="0" w:color="auto"/>
            <w:right w:val="none" w:sz="0" w:space="0" w:color="auto"/>
          </w:divBdr>
        </w:div>
        <w:div w:id="100683576">
          <w:marLeft w:val="0"/>
          <w:marRight w:val="0"/>
          <w:marTop w:val="0"/>
          <w:marBottom w:val="45"/>
          <w:divBdr>
            <w:top w:val="none" w:sz="0" w:space="0" w:color="auto"/>
            <w:left w:val="none" w:sz="0" w:space="0" w:color="auto"/>
            <w:bottom w:val="none" w:sz="0" w:space="0" w:color="auto"/>
            <w:right w:val="none" w:sz="0" w:space="0" w:color="auto"/>
          </w:divBdr>
        </w:div>
        <w:div w:id="947854447">
          <w:marLeft w:val="0"/>
          <w:marRight w:val="0"/>
          <w:marTop w:val="0"/>
          <w:marBottom w:val="45"/>
          <w:divBdr>
            <w:top w:val="none" w:sz="0" w:space="0" w:color="auto"/>
            <w:left w:val="none" w:sz="0" w:space="0" w:color="auto"/>
            <w:bottom w:val="none" w:sz="0" w:space="0" w:color="auto"/>
            <w:right w:val="none" w:sz="0" w:space="0" w:color="auto"/>
          </w:divBdr>
        </w:div>
        <w:div w:id="1840191421">
          <w:marLeft w:val="0"/>
          <w:marRight w:val="0"/>
          <w:marTop w:val="0"/>
          <w:marBottom w:val="45"/>
          <w:divBdr>
            <w:top w:val="none" w:sz="0" w:space="0" w:color="auto"/>
            <w:left w:val="none" w:sz="0" w:space="0" w:color="auto"/>
            <w:bottom w:val="none" w:sz="0" w:space="0" w:color="auto"/>
            <w:right w:val="none" w:sz="0" w:space="0" w:color="auto"/>
          </w:divBdr>
        </w:div>
        <w:div w:id="1023819684">
          <w:marLeft w:val="0"/>
          <w:marRight w:val="0"/>
          <w:marTop w:val="0"/>
          <w:marBottom w:val="0"/>
          <w:divBdr>
            <w:top w:val="none" w:sz="0" w:space="0" w:color="auto"/>
            <w:left w:val="none" w:sz="0" w:space="0" w:color="auto"/>
            <w:bottom w:val="none" w:sz="0" w:space="0" w:color="auto"/>
            <w:right w:val="none" w:sz="0" w:space="0" w:color="auto"/>
          </w:divBdr>
        </w:div>
        <w:div w:id="506560234">
          <w:marLeft w:val="0"/>
          <w:marRight w:val="0"/>
          <w:marTop w:val="0"/>
          <w:marBottom w:val="0"/>
          <w:divBdr>
            <w:top w:val="none" w:sz="0" w:space="0" w:color="auto"/>
            <w:left w:val="none" w:sz="0" w:space="0" w:color="auto"/>
            <w:bottom w:val="none" w:sz="0" w:space="0" w:color="auto"/>
            <w:right w:val="none" w:sz="0" w:space="0" w:color="auto"/>
          </w:divBdr>
        </w:div>
        <w:div w:id="2138376983">
          <w:marLeft w:val="0"/>
          <w:marRight w:val="0"/>
          <w:marTop w:val="0"/>
          <w:marBottom w:val="0"/>
          <w:divBdr>
            <w:top w:val="none" w:sz="0" w:space="0" w:color="auto"/>
            <w:left w:val="none" w:sz="0" w:space="0" w:color="auto"/>
            <w:bottom w:val="none" w:sz="0" w:space="0" w:color="auto"/>
            <w:right w:val="none" w:sz="0" w:space="0" w:color="auto"/>
          </w:divBdr>
        </w:div>
        <w:div w:id="1947424280">
          <w:marLeft w:val="0"/>
          <w:marRight w:val="0"/>
          <w:marTop w:val="0"/>
          <w:marBottom w:val="0"/>
          <w:divBdr>
            <w:top w:val="none" w:sz="0" w:space="0" w:color="auto"/>
            <w:left w:val="none" w:sz="0" w:space="0" w:color="auto"/>
            <w:bottom w:val="none" w:sz="0" w:space="0" w:color="auto"/>
            <w:right w:val="none" w:sz="0" w:space="0" w:color="auto"/>
          </w:divBdr>
        </w:div>
        <w:div w:id="1935699082">
          <w:marLeft w:val="0"/>
          <w:marRight w:val="0"/>
          <w:marTop w:val="0"/>
          <w:marBottom w:val="0"/>
          <w:divBdr>
            <w:top w:val="none" w:sz="0" w:space="0" w:color="auto"/>
            <w:left w:val="none" w:sz="0" w:space="0" w:color="auto"/>
            <w:bottom w:val="none" w:sz="0" w:space="0" w:color="auto"/>
            <w:right w:val="none" w:sz="0" w:space="0" w:color="auto"/>
          </w:divBdr>
        </w:div>
        <w:div w:id="52583949">
          <w:marLeft w:val="0"/>
          <w:marRight w:val="0"/>
          <w:marTop w:val="90"/>
          <w:marBottom w:val="45"/>
          <w:divBdr>
            <w:top w:val="none" w:sz="0" w:space="0" w:color="auto"/>
            <w:left w:val="none" w:sz="0" w:space="0" w:color="auto"/>
            <w:bottom w:val="none" w:sz="0" w:space="0" w:color="auto"/>
            <w:right w:val="none" w:sz="0" w:space="0" w:color="auto"/>
          </w:divBdr>
        </w:div>
        <w:div w:id="789277154">
          <w:marLeft w:val="0"/>
          <w:marRight w:val="0"/>
          <w:marTop w:val="0"/>
          <w:marBottom w:val="90"/>
          <w:divBdr>
            <w:top w:val="none" w:sz="0" w:space="0" w:color="auto"/>
            <w:left w:val="none" w:sz="0" w:space="0" w:color="auto"/>
            <w:bottom w:val="none" w:sz="0" w:space="0" w:color="auto"/>
            <w:right w:val="none" w:sz="0" w:space="0" w:color="auto"/>
          </w:divBdr>
        </w:div>
        <w:div w:id="522330559">
          <w:marLeft w:val="0"/>
          <w:marRight w:val="0"/>
          <w:marTop w:val="0"/>
          <w:marBottom w:val="90"/>
          <w:divBdr>
            <w:top w:val="none" w:sz="0" w:space="0" w:color="auto"/>
            <w:left w:val="none" w:sz="0" w:space="0" w:color="auto"/>
            <w:bottom w:val="none" w:sz="0" w:space="0" w:color="auto"/>
            <w:right w:val="none" w:sz="0" w:space="0" w:color="auto"/>
          </w:divBdr>
        </w:div>
        <w:div w:id="1033385347">
          <w:marLeft w:val="0"/>
          <w:marRight w:val="0"/>
          <w:marTop w:val="0"/>
          <w:marBottom w:val="90"/>
          <w:divBdr>
            <w:top w:val="none" w:sz="0" w:space="0" w:color="auto"/>
            <w:left w:val="none" w:sz="0" w:space="0" w:color="auto"/>
            <w:bottom w:val="none" w:sz="0" w:space="0" w:color="auto"/>
            <w:right w:val="none" w:sz="0" w:space="0" w:color="auto"/>
          </w:divBdr>
        </w:div>
        <w:div w:id="141510030">
          <w:marLeft w:val="0"/>
          <w:marRight w:val="0"/>
          <w:marTop w:val="0"/>
          <w:marBottom w:val="90"/>
          <w:divBdr>
            <w:top w:val="none" w:sz="0" w:space="0" w:color="auto"/>
            <w:left w:val="none" w:sz="0" w:space="0" w:color="auto"/>
            <w:bottom w:val="none" w:sz="0" w:space="0" w:color="auto"/>
            <w:right w:val="none" w:sz="0" w:space="0" w:color="auto"/>
          </w:divBdr>
        </w:div>
        <w:div w:id="1933584761">
          <w:marLeft w:val="0"/>
          <w:marRight w:val="0"/>
          <w:marTop w:val="0"/>
          <w:marBottom w:val="90"/>
          <w:divBdr>
            <w:top w:val="none" w:sz="0" w:space="0" w:color="auto"/>
            <w:left w:val="none" w:sz="0" w:space="0" w:color="auto"/>
            <w:bottom w:val="none" w:sz="0" w:space="0" w:color="auto"/>
            <w:right w:val="none" w:sz="0" w:space="0" w:color="auto"/>
          </w:divBdr>
        </w:div>
        <w:div w:id="454107013">
          <w:marLeft w:val="0"/>
          <w:marRight w:val="0"/>
          <w:marTop w:val="0"/>
          <w:marBottom w:val="90"/>
          <w:divBdr>
            <w:top w:val="none" w:sz="0" w:space="0" w:color="auto"/>
            <w:left w:val="none" w:sz="0" w:space="0" w:color="auto"/>
            <w:bottom w:val="none" w:sz="0" w:space="0" w:color="auto"/>
            <w:right w:val="none" w:sz="0" w:space="0" w:color="auto"/>
          </w:divBdr>
        </w:div>
        <w:div w:id="1183859665">
          <w:marLeft w:val="0"/>
          <w:marRight w:val="0"/>
          <w:marTop w:val="0"/>
          <w:marBottom w:val="90"/>
          <w:divBdr>
            <w:top w:val="none" w:sz="0" w:space="0" w:color="auto"/>
            <w:left w:val="none" w:sz="0" w:space="0" w:color="auto"/>
            <w:bottom w:val="none" w:sz="0" w:space="0" w:color="auto"/>
            <w:right w:val="none" w:sz="0" w:space="0" w:color="auto"/>
          </w:divBdr>
        </w:div>
        <w:div w:id="1437603139">
          <w:marLeft w:val="0"/>
          <w:marRight w:val="0"/>
          <w:marTop w:val="0"/>
          <w:marBottom w:val="90"/>
          <w:divBdr>
            <w:top w:val="none" w:sz="0" w:space="0" w:color="auto"/>
            <w:left w:val="none" w:sz="0" w:space="0" w:color="auto"/>
            <w:bottom w:val="none" w:sz="0" w:space="0" w:color="auto"/>
            <w:right w:val="none" w:sz="0" w:space="0" w:color="auto"/>
          </w:divBdr>
        </w:div>
        <w:div w:id="1099376974">
          <w:marLeft w:val="0"/>
          <w:marRight w:val="0"/>
          <w:marTop w:val="0"/>
          <w:marBottom w:val="90"/>
          <w:divBdr>
            <w:top w:val="none" w:sz="0" w:space="0" w:color="auto"/>
            <w:left w:val="none" w:sz="0" w:space="0" w:color="auto"/>
            <w:bottom w:val="none" w:sz="0" w:space="0" w:color="auto"/>
            <w:right w:val="none" w:sz="0" w:space="0" w:color="auto"/>
          </w:divBdr>
        </w:div>
        <w:div w:id="1061831721">
          <w:marLeft w:val="0"/>
          <w:marRight w:val="0"/>
          <w:marTop w:val="0"/>
          <w:marBottom w:val="90"/>
          <w:divBdr>
            <w:top w:val="none" w:sz="0" w:space="0" w:color="auto"/>
            <w:left w:val="none" w:sz="0" w:space="0" w:color="auto"/>
            <w:bottom w:val="none" w:sz="0" w:space="0" w:color="auto"/>
            <w:right w:val="none" w:sz="0" w:space="0" w:color="auto"/>
          </w:divBdr>
        </w:div>
        <w:div w:id="1900242233">
          <w:marLeft w:val="0"/>
          <w:marRight w:val="0"/>
          <w:marTop w:val="0"/>
          <w:marBottom w:val="90"/>
          <w:divBdr>
            <w:top w:val="none" w:sz="0" w:space="0" w:color="auto"/>
            <w:left w:val="none" w:sz="0" w:space="0" w:color="auto"/>
            <w:bottom w:val="none" w:sz="0" w:space="0" w:color="auto"/>
            <w:right w:val="none" w:sz="0" w:space="0" w:color="auto"/>
          </w:divBdr>
        </w:div>
        <w:div w:id="1510018779">
          <w:marLeft w:val="0"/>
          <w:marRight w:val="0"/>
          <w:marTop w:val="0"/>
          <w:marBottom w:val="90"/>
          <w:divBdr>
            <w:top w:val="none" w:sz="0" w:space="0" w:color="auto"/>
            <w:left w:val="none" w:sz="0" w:space="0" w:color="auto"/>
            <w:bottom w:val="none" w:sz="0" w:space="0" w:color="auto"/>
            <w:right w:val="none" w:sz="0" w:space="0" w:color="auto"/>
          </w:divBdr>
        </w:div>
      </w:divsChild>
    </w:div>
    <w:div w:id="1549536308">
      <w:marLeft w:val="0"/>
      <w:marRight w:val="0"/>
      <w:marTop w:val="0"/>
      <w:marBottom w:val="90"/>
      <w:divBdr>
        <w:top w:val="none" w:sz="0" w:space="0" w:color="auto"/>
        <w:left w:val="none" w:sz="0" w:space="0" w:color="auto"/>
        <w:bottom w:val="none" w:sz="0" w:space="0" w:color="auto"/>
        <w:right w:val="none" w:sz="0" w:space="0" w:color="auto"/>
      </w:divBdr>
    </w:div>
    <w:div w:id="1637106702">
      <w:marLeft w:val="0"/>
      <w:marRight w:val="0"/>
      <w:marTop w:val="90"/>
      <w:marBottom w:val="45"/>
      <w:divBdr>
        <w:top w:val="none" w:sz="0" w:space="0" w:color="auto"/>
        <w:left w:val="none" w:sz="0" w:space="0" w:color="auto"/>
        <w:bottom w:val="none" w:sz="0" w:space="0" w:color="auto"/>
        <w:right w:val="none" w:sz="0" w:space="0" w:color="auto"/>
      </w:divBdr>
    </w:div>
    <w:div w:id="1642929667">
      <w:marLeft w:val="0"/>
      <w:marRight w:val="0"/>
      <w:marTop w:val="30"/>
      <w:marBottom w:val="0"/>
      <w:divBdr>
        <w:top w:val="none" w:sz="0" w:space="0" w:color="auto"/>
        <w:left w:val="none" w:sz="0" w:space="0" w:color="auto"/>
        <w:bottom w:val="none" w:sz="0" w:space="0" w:color="auto"/>
        <w:right w:val="none" w:sz="0" w:space="0" w:color="auto"/>
      </w:divBdr>
      <w:divsChild>
        <w:div w:id="2118594729">
          <w:marLeft w:val="0"/>
          <w:marRight w:val="0"/>
          <w:marTop w:val="0"/>
          <w:marBottom w:val="0"/>
          <w:divBdr>
            <w:top w:val="none" w:sz="0" w:space="0" w:color="auto"/>
            <w:left w:val="none" w:sz="0" w:space="0" w:color="auto"/>
            <w:bottom w:val="none" w:sz="0" w:space="0" w:color="auto"/>
            <w:right w:val="none" w:sz="0" w:space="0" w:color="auto"/>
          </w:divBdr>
        </w:div>
      </w:divsChild>
    </w:div>
    <w:div w:id="1643926652">
      <w:marLeft w:val="0"/>
      <w:marRight w:val="0"/>
      <w:marTop w:val="0"/>
      <w:marBottom w:val="45"/>
      <w:divBdr>
        <w:top w:val="none" w:sz="0" w:space="0" w:color="auto"/>
        <w:left w:val="none" w:sz="0" w:space="0" w:color="auto"/>
        <w:bottom w:val="none" w:sz="0" w:space="0" w:color="auto"/>
        <w:right w:val="none" w:sz="0" w:space="0" w:color="auto"/>
      </w:divBdr>
    </w:div>
    <w:div w:id="1723359661">
      <w:marLeft w:val="0"/>
      <w:marRight w:val="0"/>
      <w:marTop w:val="0"/>
      <w:marBottom w:val="0"/>
      <w:divBdr>
        <w:top w:val="none" w:sz="0" w:space="0" w:color="auto"/>
        <w:left w:val="none" w:sz="0" w:space="0" w:color="auto"/>
        <w:bottom w:val="none" w:sz="0" w:space="0" w:color="auto"/>
        <w:right w:val="none" w:sz="0" w:space="0" w:color="auto"/>
      </w:divBdr>
      <w:divsChild>
        <w:div w:id="798646377">
          <w:marLeft w:val="0"/>
          <w:marRight w:val="0"/>
          <w:marTop w:val="0"/>
          <w:marBottom w:val="90"/>
          <w:divBdr>
            <w:top w:val="none" w:sz="0" w:space="0" w:color="auto"/>
            <w:left w:val="none" w:sz="0" w:space="0" w:color="auto"/>
            <w:bottom w:val="none" w:sz="0" w:space="0" w:color="auto"/>
            <w:right w:val="none" w:sz="0" w:space="0" w:color="auto"/>
          </w:divBdr>
        </w:div>
        <w:div w:id="1150436524">
          <w:marLeft w:val="0"/>
          <w:marRight w:val="0"/>
          <w:marTop w:val="0"/>
          <w:marBottom w:val="45"/>
          <w:divBdr>
            <w:top w:val="none" w:sz="0" w:space="0" w:color="auto"/>
            <w:left w:val="none" w:sz="0" w:space="0" w:color="auto"/>
            <w:bottom w:val="none" w:sz="0" w:space="0" w:color="auto"/>
            <w:right w:val="none" w:sz="0" w:space="0" w:color="auto"/>
          </w:divBdr>
        </w:div>
        <w:div w:id="444234645">
          <w:marLeft w:val="0"/>
          <w:marRight w:val="0"/>
          <w:marTop w:val="0"/>
          <w:marBottom w:val="45"/>
          <w:divBdr>
            <w:top w:val="none" w:sz="0" w:space="0" w:color="auto"/>
            <w:left w:val="none" w:sz="0" w:space="0" w:color="auto"/>
            <w:bottom w:val="none" w:sz="0" w:space="0" w:color="auto"/>
            <w:right w:val="none" w:sz="0" w:space="0" w:color="auto"/>
          </w:divBdr>
        </w:div>
        <w:div w:id="834298216">
          <w:marLeft w:val="0"/>
          <w:marRight w:val="0"/>
          <w:marTop w:val="0"/>
          <w:marBottom w:val="45"/>
          <w:divBdr>
            <w:top w:val="none" w:sz="0" w:space="0" w:color="auto"/>
            <w:left w:val="none" w:sz="0" w:space="0" w:color="auto"/>
            <w:bottom w:val="none" w:sz="0" w:space="0" w:color="auto"/>
            <w:right w:val="none" w:sz="0" w:space="0" w:color="auto"/>
          </w:divBdr>
        </w:div>
        <w:div w:id="2050177119">
          <w:marLeft w:val="0"/>
          <w:marRight w:val="0"/>
          <w:marTop w:val="0"/>
          <w:marBottom w:val="45"/>
          <w:divBdr>
            <w:top w:val="none" w:sz="0" w:space="0" w:color="auto"/>
            <w:left w:val="none" w:sz="0" w:space="0" w:color="auto"/>
            <w:bottom w:val="none" w:sz="0" w:space="0" w:color="auto"/>
            <w:right w:val="none" w:sz="0" w:space="0" w:color="auto"/>
          </w:divBdr>
        </w:div>
        <w:div w:id="953251909">
          <w:marLeft w:val="0"/>
          <w:marRight w:val="0"/>
          <w:marTop w:val="0"/>
          <w:marBottom w:val="45"/>
          <w:divBdr>
            <w:top w:val="none" w:sz="0" w:space="0" w:color="auto"/>
            <w:left w:val="none" w:sz="0" w:space="0" w:color="auto"/>
            <w:bottom w:val="none" w:sz="0" w:space="0" w:color="auto"/>
            <w:right w:val="none" w:sz="0" w:space="0" w:color="auto"/>
          </w:divBdr>
        </w:div>
        <w:div w:id="763189691">
          <w:marLeft w:val="0"/>
          <w:marRight w:val="0"/>
          <w:marTop w:val="0"/>
          <w:marBottom w:val="45"/>
          <w:divBdr>
            <w:top w:val="none" w:sz="0" w:space="0" w:color="auto"/>
            <w:left w:val="none" w:sz="0" w:space="0" w:color="auto"/>
            <w:bottom w:val="none" w:sz="0" w:space="0" w:color="auto"/>
            <w:right w:val="none" w:sz="0" w:space="0" w:color="auto"/>
          </w:divBdr>
        </w:div>
        <w:div w:id="2026901041">
          <w:marLeft w:val="0"/>
          <w:marRight w:val="0"/>
          <w:marTop w:val="0"/>
          <w:marBottom w:val="45"/>
          <w:divBdr>
            <w:top w:val="none" w:sz="0" w:space="0" w:color="auto"/>
            <w:left w:val="none" w:sz="0" w:space="0" w:color="auto"/>
            <w:bottom w:val="none" w:sz="0" w:space="0" w:color="auto"/>
            <w:right w:val="none" w:sz="0" w:space="0" w:color="auto"/>
          </w:divBdr>
        </w:div>
        <w:div w:id="1798261536">
          <w:marLeft w:val="0"/>
          <w:marRight w:val="0"/>
          <w:marTop w:val="0"/>
          <w:marBottom w:val="0"/>
          <w:divBdr>
            <w:top w:val="none" w:sz="0" w:space="0" w:color="auto"/>
            <w:left w:val="none" w:sz="0" w:space="0" w:color="auto"/>
            <w:bottom w:val="none" w:sz="0" w:space="0" w:color="auto"/>
            <w:right w:val="none" w:sz="0" w:space="0" w:color="auto"/>
          </w:divBdr>
        </w:div>
        <w:div w:id="888148402">
          <w:marLeft w:val="0"/>
          <w:marRight w:val="0"/>
          <w:marTop w:val="0"/>
          <w:marBottom w:val="0"/>
          <w:divBdr>
            <w:top w:val="none" w:sz="0" w:space="0" w:color="auto"/>
            <w:left w:val="none" w:sz="0" w:space="0" w:color="auto"/>
            <w:bottom w:val="none" w:sz="0" w:space="0" w:color="auto"/>
            <w:right w:val="none" w:sz="0" w:space="0" w:color="auto"/>
          </w:divBdr>
        </w:div>
        <w:div w:id="1580872813">
          <w:marLeft w:val="0"/>
          <w:marRight w:val="0"/>
          <w:marTop w:val="0"/>
          <w:marBottom w:val="0"/>
          <w:divBdr>
            <w:top w:val="none" w:sz="0" w:space="0" w:color="auto"/>
            <w:left w:val="none" w:sz="0" w:space="0" w:color="auto"/>
            <w:bottom w:val="none" w:sz="0" w:space="0" w:color="auto"/>
            <w:right w:val="none" w:sz="0" w:space="0" w:color="auto"/>
          </w:divBdr>
        </w:div>
        <w:div w:id="1056398133">
          <w:marLeft w:val="0"/>
          <w:marRight w:val="0"/>
          <w:marTop w:val="0"/>
          <w:marBottom w:val="0"/>
          <w:divBdr>
            <w:top w:val="none" w:sz="0" w:space="0" w:color="auto"/>
            <w:left w:val="none" w:sz="0" w:space="0" w:color="auto"/>
            <w:bottom w:val="none" w:sz="0" w:space="0" w:color="auto"/>
            <w:right w:val="none" w:sz="0" w:space="0" w:color="auto"/>
          </w:divBdr>
        </w:div>
        <w:div w:id="563758434">
          <w:marLeft w:val="0"/>
          <w:marRight w:val="0"/>
          <w:marTop w:val="0"/>
          <w:marBottom w:val="0"/>
          <w:divBdr>
            <w:top w:val="none" w:sz="0" w:space="0" w:color="auto"/>
            <w:left w:val="none" w:sz="0" w:space="0" w:color="auto"/>
            <w:bottom w:val="none" w:sz="0" w:space="0" w:color="auto"/>
            <w:right w:val="none" w:sz="0" w:space="0" w:color="auto"/>
          </w:divBdr>
        </w:div>
        <w:div w:id="1483767254">
          <w:marLeft w:val="0"/>
          <w:marRight w:val="0"/>
          <w:marTop w:val="90"/>
          <w:marBottom w:val="45"/>
          <w:divBdr>
            <w:top w:val="none" w:sz="0" w:space="0" w:color="auto"/>
            <w:left w:val="none" w:sz="0" w:space="0" w:color="auto"/>
            <w:bottom w:val="none" w:sz="0" w:space="0" w:color="auto"/>
            <w:right w:val="none" w:sz="0" w:space="0" w:color="auto"/>
          </w:divBdr>
        </w:div>
        <w:div w:id="412549942">
          <w:marLeft w:val="0"/>
          <w:marRight w:val="0"/>
          <w:marTop w:val="0"/>
          <w:marBottom w:val="90"/>
          <w:divBdr>
            <w:top w:val="none" w:sz="0" w:space="0" w:color="auto"/>
            <w:left w:val="none" w:sz="0" w:space="0" w:color="auto"/>
            <w:bottom w:val="none" w:sz="0" w:space="0" w:color="auto"/>
            <w:right w:val="none" w:sz="0" w:space="0" w:color="auto"/>
          </w:divBdr>
        </w:div>
        <w:div w:id="825321155">
          <w:marLeft w:val="0"/>
          <w:marRight w:val="0"/>
          <w:marTop w:val="0"/>
          <w:marBottom w:val="90"/>
          <w:divBdr>
            <w:top w:val="none" w:sz="0" w:space="0" w:color="auto"/>
            <w:left w:val="none" w:sz="0" w:space="0" w:color="auto"/>
            <w:bottom w:val="none" w:sz="0" w:space="0" w:color="auto"/>
            <w:right w:val="none" w:sz="0" w:space="0" w:color="auto"/>
          </w:divBdr>
        </w:div>
        <w:div w:id="1441101875">
          <w:marLeft w:val="0"/>
          <w:marRight w:val="0"/>
          <w:marTop w:val="0"/>
          <w:marBottom w:val="90"/>
          <w:divBdr>
            <w:top w:val="none" w:sz="0" w:space="0" w:color="auto"/>
            <w:left w:val="none" w:sz="0" w:space="0" w:color="auto"/>
            <w:bottom w:val="none" w:sz="0" w:space="0" w:color="auto"/>
            <w:right w:val="none" w:sz="0" w:space="0" w:color="auto"/>
          </w:divBdr>
        </w:div>
        <w:div w:id="1866287110">
          <w:marLeft w:val="0"/>
          <w:marRight w:val="0"/>
          <w:marTop w:val="0"/>
          <w:marBottom w:val="90"/>
          <w:divBdr>
            <w:top w:val="none" w:sz="0" w:space="0" w:color="auto"/>
            <w:left w:val="none" w:sz="0" w:space="0" w:color="auto"/>
            <w:bottom w:val="none" w:sz="0" w:space="0" w:color="auto"/>
            <w:right w:val="none" w:sz="0" w:space="0" w:color="auto"/>
          </w:divBdr>
        </w:div>
        <w:div w:id="426921859">
          <w:marLeft w:val="0"/>
          <w:marRight w:val="0"/>
          <w:marTop w:val="0"/>
          <w:marBottom w:val="90"/>
          <w:divBdr>
            <w:top w:val="none" w:sz="0" w:space="0" w:color="auto"/>
            <w:left w:val="none" w:sz="0" w:space="0" w:color="auto"/>
            <w:bottom w:val="none" w:sz="0" w:space="0" w:color="auto"/>
            <w:right w:val="none" w:sz="0" w:space="0" w:color="auto"/>
          </w:divBdr>
        </w:div>
        <w:div w:id="1652830099">
          <w:marLeft w:val="0"/>
          <w:marRight w:val="0"/>
          <w:marTop w:val="0"/>
          <w:marBottom w:val="90"/>
          <w:divBdr>
            <w:top w:val="none" w:sz="0" w:space="0" w:color="auto"/>
            <w:left w:val="none" w:sz="0" w:space="0" w:color="auto"/>
            <w:bottom w:val="none" w:sz="0" w:space="0" w:color="auto"/>
            <w:right w:val="none" w:sz="0" w:space="0" w:color="auto"/>
          </w:divBdr>
        </w:div>
        <w:div w:id="1013874029">
          <w:marLeft w:val="0"/>
          <w:marRight w:val="0"/>
          <w:marTop w:val="0"/>
          <w:marBottom w:val="90"/>
          <w:divBdr>
            <w:top w:val="none" w:sz="0" w:space="0" w:color="auto"/>
            <w:left w:val="none" w:sz="0" w:space="0" w:color="auto"/>
            <w:bottom w:val="none" w:sz="0" w:space="0" w:color="auto"/>
            <w:right w:val="none" w:sz="0" w:space="0" w:color="auto"/>
          </w:divBdr>
        </w:div>
        <w:div w:id="1534150697">
          <w:marLeft w:val="0"/>
          <w:marRight w:val="0"/>
          <w:marTop w:val="0"/>
          <w:marBottom w:val="90"/>
          <w:divBdr>
            <w:top w:val="none" w:sz="0" w:space="0" w:color="auto"/>
            <w:left w:val="none" w:sz="0" w:space="0" w:color="auto"/>
            <w:bottom w:val="none" w:sz="0" w:space="0" w:color="auto"/>
            <w:right w:val="none" w:sz="0" w:space="0" w:color="auto"/>
          </w:divBdr>
        </w:div>
        <w:div w:id="1913812133">
          <w:marLeft w:val="0"/>
          <w:marRight w:val="0"/>
          <w:marTop w:val="0"/>
          <w:marBottom w:val="90"/>
          <w:divBdr>
            <w:top w:val="none" w:sz="0" w:space="0" w:color="auto"/>
            <w:left w:val="none" w:sz="0" w:space="0" w:color="auto"/>
            <w:bottom w:val="none" w:sz="0" w:space="0" w:color="auto"/>
            <w:right w:val="none" w:sz="0" w:space="0" w:color="auto"/>
          </w:divBdr>
        </w:div>
      </w:divsChild>
    </w:div>
    <w:div w:id="1743141530">
      <w:marLeft w:val="0"/>
      <w:marRight w:val="0"/>
      <w:marTop w:val="0"/>
      <w:marBottom w:val="90"/>
      <w:divBdr>
        <w:top w:val="none" w:sz="0" w:space="0" w:color="auto"/>
        <w:left w:val="none" w:sz="0" w:space="0" w:color="auto"/>
        <w:bottom w:val="none" w:sz="0" w:space="0" w:color="auto"/>
        <w:right w:val="none" w:sz="0" w:space="0" w:color="auto"/>
      </w:divBdr>
    </w:div>
    <w:div w:id="1757314692">
      <w:marLeft w:val="0"/>
      <w:marRight w:val="0"/>
      <w:marTop w:val="0"/>
      <w:marBottom w:val="90"/>
      <w:divBdr>
        <w:top w:val="none" w:sz="0" w:space="0" w:color="auto"/>
        <w:left w:val="none" w:sz="0" w:space="0" w:color="auto"/>
        <w:bottom w:val="none" w:sz="0" w:space="0" w:color="auto"/>
        <w:right w:val="none" w:sz="0" w:space="0" w:color="auto"/>
      </w:divBdr>
    </w:div>
    <w:div w:id="1833712452">
      <w:marLeft w:val="0"/>
      <w:marRight w:val="0"/>
      <w:marTop w:val="0"/>
      <w:marBottom w:val="90"/>
      <w:divBdr>
        <w:top w:val="none" w:sz="0" w:space="0" w:color="auto"/>
        <w:left w:val="none" w:sz="0" w:space="0" w:color="auto"/>
        <w:bottom w:val="none" w:sz="0" w:space="0" w:color="auto"/>
        <w:right w:val="none" w:sz="0" w:space="0" w:color="auto"/>
      </w:divBdr>
    </w:div>
    <w:div w:id="1871261858">
      <w:marLeft w:val="0"/>
      <w:marRight w:val="0"/>
      <w:marTop w:val="0"/>
      <w:marBottom w:val="90"/>
      <w:divBdr>
        <w:top w:val="none" w:sz="0" w:space="0" w:color="auto"/>
        <w:left w:val="none" w:sz="0" w:space="0" w:color="auto"/>
        <w:bottom w:val="none" w:sz="0" w:space="0" w:color="auto"/>
        <w:right w:val="none" w:sz="0" w:space="0" w:color="auto"/>
      </w:divBdr>
    </w:div>
    <w:div w:id="1885367168">
      <w:marLeft w:val="0"/>
      <w:marRight w:val="0"/>
      <w:marTop w:val="0"/>
      <w:marBottom w:val="90"/>
      <w:divBdr>
        <w:top w:val="none" w:sz="0" w:space="0" w:color="auto"/>
        <w:left w:val="none" w:sz="0" w:space="0" w:color="auto"/>
        <w:bottom w:val="none" w:sz="0" w:space="0" w:color="auto"/>
        <w:right w:val="none" w:sz="0" w:space="0" w:color="auto"/>
      </w:divBdr>
    </w:div>
    <w:div w:id="1885554588">
      <w:marLeft w:val="0"/>
      <w:marRight w:val="0"/>
      <w:marTop w:val="0"/>
      <w:marBottom w:val="45"/>
      <w:divBdr>
        <w:top w:val="none" w:sz="0" w:space="0" w:color="auto"/>
        <w:left w:val="none" w:sz="0" w:space="0" w:color="auto"/>
        <w:bottom w:val="none" w:sz="0" w:space="0" w:color="auto"/>
        <w:right w:val="none" w:sz="0" w:space="0" w:color="auto"/>
      </w:divBdr>
    </w:div>
    <w:div w:id="1899247387">
      <w:marLeft w:val="0"/>
      <w:marRight w:val="0"/>
      <w:marTop w:val="0"/>
      <w:marBottom w:val="90"/>
      <w:divBdr>
        <w:top w:val="none" w:sz="0" w:space="0" w:color="auto"/>
        <w:left w:val="none" w:sz="0" w:space="0" w:color="auto"/>
        <w:bottom w:val="none" w:sz="0" w:space="0" w:color="auto"/>
        <w:right w:val="none" w:sz="0" w:space="0" w:color="auto"/>
      </w:divBdr>
    </w:div>
    <w:div w:id="1908606636">
      <w:marLeft w:val="0"/>
      <w:marRight w:val="0"/>
      <w:marTop w:val="0"/>
      <w:marBottom w:val="0"/>
      <w:divBdr>
        <w:top w:val="none" w:sz="0" w:space="0" w:color="auto"/>
        <w:left w:val="none" w:sz="0" w:space="0" w:color="auto"/>
        <w:bottom w:val="none" w:sz="0" w:space="0" w:color="auto"/>
        <w:right w:val="none" w:sz="0" w:space="0" w:color="auto"/>
      </w:divBdr>
    </w:div>
    <w:div w:id="1931503064">
      <w:marLeft w:val="0"/>
      <w:marRight w:val="0"/>
      <w:marTop w:val="0"/>
      <w:marBottom w:val="45"/>
      <w:divBdr>
        <w:top w:val="none" w:sz="0" w:space="0" w:color="auto"/>
        <w:left w:val="none" w:sz="0" w:space="0" w:color="auto"/>
        <w:bottom w:val="none" w:sz="0" w:space="0" w:color="auto"/>
        <w:right w:val="none" w:sz="0" w:space="0" w:color="auto"/>
      </w:divBdr>
    </w:div>
    <w:div w:id="1937397532">
      <w:marLeft w:val="0"/>
      <w:marRight w:val="0"/>
      <w:marTop w:val="0"/>
      <w:marBottom w:val="0"/>
      <w:divBdr>
        <w:top w:val="none" w:sz="0" w:space="0" w:color="auto"/>
        <w:left w:val="none" w:sz="0" w:space="0" w:color="auto"/>
        <w:bottom w:val="none" w:sz="0" w:space="0" w:color="auto"/>
        <w:right w:val="none" w:sz="0" w:space="0" w:color="auto"/>
      </w:divBdr>
    </w:div>
    <w:div w:id="1950162011">
      <w:marLeft w:val="0"/>
      <w:marRight w:val="0"/>
      <w:marTop w:val="0"/>
      <w:marBottom w:val="45"/>
      <w:divBdr>
        <w:top w:val="none" w:sz="0" w:space="0" w:color="auto"/>
        <w:left w:val="none" w:sz="0" w:space="0" w:color="auto"/>
        <w:bottom w:val="none" w:sz="0" w:space="0" w:color="auto"/>
        <w:right w:val="none" w:sz="0" w:space="0" w:color="auto"/>
      </w:divBdr>
    </w:div>
    <w:div w:id="1951014342">
      <w:marLeft w:val="0"/>
      <w:marRight w:val="0"/>
      <w:marTop w:val="0"/>
      <w:marBottom w:val="90"/>
      <w:divBdr>
        <w:top w:val="none" w:sz="0" w:space="0" w:color="auto"/>
        <w:left w:val="none" w:sz="0" w:space="0" w:color="auto"/>
        <w:bottom w:val="none" w:sz="0" w:space="0" w:color="auto"/>
        <w:right w:val="none" w:sz="0" w:space="0" w:color="auto"/>
      </w:divBdr>
    </w:div>
    <w:div w:id="2011565974">
      <w:marLeft w:val="0"/>
      <w:marRight w:val="0"/>
      <w:marTop w:val="0"/>
      <w:marBottom w:val="0"/>
      <w:divBdr>
        <w:top w:val="none" w:sz="0" w:space="0" w:color="auto"/>
        <w:left w:val="none" w:sz="0" w:space="0" w:color="auto"/>
        <w:bottom w:val="none" w:sz="0" w:space="0" w:color="auto"/>
        <w:right w:val="none" w:sz="0" w:space="0" w:color="auto"/>
      </w:divBdr>
      <w:divsChild>
        <w:div w:id="1414737664">
          <w:marLeft w:val="0"/>
          <w:marRight w:val="0"/>
          <w:marTop w:val="0"/>
          <w:marBottom w:val="45"/>
          <w:divBdr>
            <w:top w:val="none" w:sz="0" w:space="0" w:color="auto"/>
            <w:left w:val="none" w:sz="0" w:space="0" w:color="auto"/>
            <w:bottom w:val="none" w:sz="0" w:space="0" w:color="auto"/>
            <w:right w:val="none" w:sz="0" w:space="0" w:color="auto"/>
          </w:divBdr>
        </w:div>
        <w:div w:id="375399733">
          <w:marLeft w:val="0"/>
          <w:marRight w:val="0"/>
          <w:marTop w:val="0"/>
          <w:marBottom w:val="45"/>
          <w:divBdr>
            <w:top w:val="none" w:sz="0" w:space="0" w:color="auto"/>
            <w:left w:val="none" w:sz="0" w:space="0" w:color="auto"/>
            <w:bottom w:val="none" w:sz="0" w:space="0" w:color="auto"/>
            <w:right w:val="none" w:sz="0" w:space="0" w:color="auto"/>
          </w:divBdr>
        </w:div>
        <w:div w:id="1869372749">
          <w:marLeft w:val="0"/>
          <w:marRight w:val="0"/>
          <w:marTop w:val="0"/>
          <w:marBottom w:val="45"/>
          <w:divBdr>
            <w:top w:val="none" w:sz="0" w:space="0" w:color="auto"/>
            <w:left w:val="none" w:sz="0" w:space="0" w:color="auto"/>
            <w:bottom w:val="none" w:sz="0" w:space="0" w:color="auto"/>
            <w:right w:val="none" w:sz="0" w:space="0" w:color="auto"/>
          </w:divBdr>
        </w:div>
        <w:div w:id="2035761085">
          <w:marLeft w:val="0"/>
          <w:marRight w:val="0"/>
          <w:marTop w:val="0"/>
          <w:marBottom w:val="45"/>
          <w:divBdr>
            <w:top w:val="none" w:sz="0" w:space="0" w:color="auto"/>
            <w:left w:val="none" w:sz="0" w:space="0" w:color="auto"/>
            <w:bottom w:val="none" w:sz="0" w:space="0" w:color="auto"/>
            <w:right w:val="none" w:sz="0" w:space="0" w:color="auto"/>
          </w:divBdr>
        </w:div>
        <w:div w:id="1155297022">
          <w:marLeft w:val="0"/>
          <w:marRight w:val="0"/>
          <w:marTop w:val="0"/>
          <w:marBottom w:val="45"/>
          <w:divBdr>
            <w:top w:val="none" w:sz="0" w:space="0" w:color="auto"/>
            <w:left w:val="none" w:sz="0" w:space="0" w:color="auto"/>
            <w:bottom w:val="none" w:sz="0" w:space="0" w:color="auto"/>
            <w:right w:val="none" w:sz="0" w:space="0" w:color="auto"/>
          </w:divBdr>
        </w:div>
        <w:div w:id="547572885">
          <w:marLeft w:val="0"/>
          <w:marRight w:val="0"/>
          <w:marTop w:val="0"/>
          <w:marBottom w:val="45"/>
          <w:divBdr>
            <w:top w:val="none" w:sz="0" w:space="0" w:color="auto"/>
            <w:left w:val="none" w:sz="0" w:space="0" w:color="auto"/>
            <w:bottom w:val="none" w:sz="0" w:space="0" w:color="auto"/>
            <w:right w:val="none" w:sz="0" w:space="0" w:color="auto"/>
          </w:divBdr>
        </w:div>
        <w:div w:id="190385711">
          <w:marLeft w:val="0"/>
          <w:marRight w:val="0"/>
          <w:marTop w:val="0"/>
          <w:marBottom w:val="45"/>
          <w:divBdr>
            <w:top w:val="none" w:sz="0" w:space="0" w:color="auto"/>
            <w:left w:val="none" w:sz="0" w:space="0" w:color="auto"/>
            <w:bottom w:val="none" w:sz="0" w:space="0" w:color="auto"/>
            <w:right w:val="none" w:sz="0" w:space="0" w:color="auto"/>
          </w:divBdr>
        </w:div>
        <w:div w:id="641497405">
          <w:marLeft w:val="0"/>
          <w:marRight w:val="0"/>
          <w:marTop w:val="0"/>
          <w:marBottom w:val="45"/>
          <w:divBdr>
            <w:top w:val="none" w:sz="0" w:space="0" w:color="auto"/>
            <w:left w:val="none" w:sz="0" w:space="0" w:color="auto"/>
            <w:bottom w:val="none" w:sz="0" w:space="0" w:color="auto"/>
            <w:right w:val="none" w:sz="0" w:space="0" w:color="auto"/>
          </w:divBdr>
        </w:div>
        <w:div w:id="1125736303">
          <w:marLeft w:val="0"/>
          <w:marRight w:val="0"/>
          <w:marTop w:val="0"/>
          <w:marBottom w:val="45"/>
          <w:divBdr>
            <w:top w:val="none" w:sz="0" w:space="0" w:color="auto"/>
            <w:left w:val="none" w:sz="0" w:space="0" w:color="auto"/>
            <w:bottom w:val="none" w:sz="0" w:space="0" w:color="auto"/>
            <w:right w:val="none" w:sz="0" w:space="0" w:color="auto"/>
          </w:divBdr>
        </w:div>
        <w:div w:id="1489635838">
          <w:marLeft w:val="0"/>
          <w:marRight w:val="0"/>
          <w:marTop w:val="0"/>
          <w:marBottom w:val="45"/>
          <w:divBdr>
            <w:top w:val="none" w:sz="0" w:space="0" w:color="auto"/>
            <w:left w:val="none" w:sz="0" w:space="0" w:color="auto"/>
            <w:bottom w:val="none" w:sz="0" w:space="0" w:color="auto"/>
            <w:right w:val="none" w:sz="0" w:space="0" w:color="auto"/>
          </w:divBdr>
        </w:div>
        <w:div w:id="1586767557">
          <w:marLeft w:val="0"/>
          <w:marRight w:val="0"/>
          <w:marTop w:val="0"/>
          <w:marBottom w:val="45"/>
          <w:divBdr>
            <w:top w:val="none" w:sz="0" w:space="0" w:color="auto"/>
            <w:left w:val="none" w:sz="0" w:space="0" w:color="auto"/>
            <w:bottom w:val="none" w:sz="0" w:space="0" w:color="auto"/>
            <w:right w:val="none" w:sz="0" w:space="0" w:color="auto"/>
          </w:divBdr>
        </w:div>
        <w:div w:id="1641617303">
          <w:marLeft w:val="0"/>
          <w:marRight w:val="0"/>
          <w:marTop w:val="0"/>
          <w:marBottom w:val="45"/>
          <w:divBdr>
            <w:top w:val="none" w:sz="0" w:space="0" w:color="auto"/>
            <w:left w:val="none" w:sz="0" w:space="0" w:color="auto"/>
            <w:bottom w:val="none" w:sz="0" w:space="0" w:color="auto"/>
            <w:right w:val="none" w:sz="0" w:space="0" w:color="auto"/>
          </w:divBdr>
        </w:div>
        <w:div w:id="2129666900">
          <w:marLeft w:val="0"/>
          <w:marRight w:val="0"/>
          <w:marTop w:val="0"/>
          <w:marBottom w:val="45"/>
          <w:divBdr>
            <w:top w:val="none" w:sz="0" w:space="0" w:color="auto"/>
            <w:left w:val="none" w:sz="0" w:space="0" w:color="auto"/>
            <w:bottom w:val="none" w:sz="0" w:space="0" w:color="auto"/>
            <w:right w:val="none" w:sz="0" w:space="0" w:color="auto"/>
          </w:divBdr>
        </w:div>
        <w:div w:id="1636371159">
          <w:marLeft w:val="0"/>
          <w:marRight w:val="0"/>
          <w:marTop w:val="0"/>
          <w:marBottom w:val="45"/>
          <w:divBdr>
            <w:top w:val="none" w:sz="0" w:space="0" w:color="auto"/>
            <w:left w:val="none" w:sz="0" w:space="0" w:color="auto"/>
            <w:bottom w:val="none" w:sz="0" w:space="0" w:color="auto"/>
            <w:right w:val="none" w:sz="0" w:space="0" w:color="auto"/>
          </w:divBdr>
        </w:div>
        <w:div w:id="1945531729">
          <w:marLeft w:val="0"/>
          <w:marRight w:val="0"/>
          <w:marTop w:val="0"/>
          <w:marBottom w:val="45"/>
          <w:divBdr>
            <w:top w:val="none" w:sz="0" w:space="0" w:color="auto"/>
            <w:left w:val="none" w:sz="0" w:space="0" w:color="auto"/>
            <w:bottom w:val="none" w:sz="0" w:space="0" w:color="auto"/>
            <w:right w:val="none" w:sz="0" w:space="0" w:color="auto"/>
          </w:divBdr>
        </w:div>
        <w:div w:id="1446193901">
          <w:marLeft w:val="0"/>
          <w:marRight w:val="0"/>
          <w:marTop w:val="0"/>
          <w:marBottom w:val="45"/>
          <w:divBdr>
            <w:top w:val="none" w:sz="0" w:space="0" w:color="auto"/>
            <w:left w:val="none" w:sz="0" w:space="0" w:color="auto"/>
            <w:bottom w:val="none" w:sz="0" w:space="0" w:color="auto"/>
            <w:right w:val="none" w:sz="0" w:space="0" w:color="auto"/>
          </w:divBdr>
        </w:div>
        <w:div w:id="1281182715">
          <w:marLeft w:val="0"/>
          <w:marRight w:val="0"/>
          <w:marTop w:val="0"/>
          <w:marBottom w:val="45"/>
          <w:divBdr>
            <w:top w:val="none" w:sz="0" w:space="0" w:color="auto"/>
            <w:left w:val="none" w:sz="0" w:space="0" w:color="auto"/>
            <w:bottom w:val="none" w:sz="0" w:space="0" w:color="auto"/>
            <w:right w:val="none" w:sz="0" w:space="0" w:color="auto"/>
          </w:divBdr>
        </w:div>
        <w:div w:id="2056849795">
          <w:marLeft w:val="0"/>
          <w:marRight w:val="0"/>
          <w:marTop w:val="0"/>
          <w:marBottom w:val="45"/>
          <w:divBdr>
            <w:top w:val="none" w:sz="0" w:space="0" w:color="auto"/>
            <w:left w:val="none" w:sz="0" w:space="0" w:color="auto"/>
            <w:bottom w:val="none" w:sz="0" w:space="0" w:color="auto"/>
            <w:right w:val="none" w:sz="0" w:space="0" w:color="auto"/>
          </w:divBdr>
        </w:div>
        <w:div w:id="1722437425">
          <w:marLeft w:val="0"/>
          <w:marRight w:val="0"/>
          <w:marTop w:val="0"/>
          <w:marBottom w:val="45"/>
          <w:divBdr>
            <w:top w:val="none" w:sz="0" w:space="0" w:color="auto"/>
            <w:left w:val="none" w:sz="0" w:space="0" w:color="auto"/>
            <w:bottom w:val="none" w:sz="0" w:space="0" w:color="auto"/>
            <w:right w:val="none" w:sz="0" w:space="0" w:color="auto"/>
          </w:divBdr>
        </w:div>
        <w:div w:id="531915072">
          <w:marLeft w:val="0"/>
          <w:marRight w:val="0"/>
          <w:marTop w:val="0"/>
          <w:marBottom w:val="45"/>
          <w:divBdr>
            <w:top w:val="none" w:sz="0" w:space="0" w:color="auto"/>
            <w:left w:val="none" w:sz="0" w:space="0" w:color="auto"/>
            <w:bottom w:val="none" w:sz="0" w:space="0" w:color="auto"/>
            <w:right w:val="none" w:sz="0" w:space="0" w:color="auto"/>
          </w:divBdr>
        </w:div>
        <w:div w:id="1956208013">
          <w:marLeft w:val="0"/>
          <w:marRight w:val="0"/>
          <w:marTop w:val="0"/>
          <w:marBottom w:val="45"/>
          <w:divBdr>
            <w:top w:val="none" w:sz="0" w:space="0" w:color="auto"/>
            <w:left w:val="none" w:sz="0" w:space="0" w:color="auto"/>
            <w:bottom w:val="none" w:sz="0" w:space="0" w:color="auto"/>
            <w:right w:val="none" w:sz="0" w:space="0" w:color="auto"/>
          </w:divBdr>
        </w:div>
      </w:divsChild>
    </w:div>
    <w:div w:id="2019191993">
      <w:marLeft w:val="0"/>
      <w:marRight w:val="0"/>
      <w:marTop w:val="0"/>
      <w:marBottom w:val="90"/>
      <w:divBdr>
        <w:top w:val="none" w:sz="0" w:space="0" w:color="auto"/>
        <w:left w:val="none" w:sz="0" w:space="0" w:color="auto"/>
        <w:bottom w:val="none" w:sz="0" w:space="0" w:color="auto"/>
        <w:right w:val="none" w:sz="0" w:space="0" w:color="auto"/>
      </w:divBdr>
    </w:div>
    <w:div w:id="2037148667">
      <w:marLeft w:val="0"/>
      <w:marRight w:val="0"/>
      <w:marTop w:val="0"/>
      <w:marBottom w:val="0"/>
      <w:divBdr>
        <w:top w:val="none" w:sz="0" w:space="0" w:color="auto"/>
        <w:left w:val="none" w:sz="0" w:space="0" w:color="auto"/>
        <w:bottom w:val="none" w:sz="0" w:space="0" w:color="auto"/>
        <w:right w:val="none" w:sz="0" w:space="0" w:color="auto"/>
      </w:divBdr>
      <w:divsChild>
        <w:div w:id="952831094">
          <w:marLeft w:val="0"/>
          <w:marRight w:val="0"/>
          <w:marTop w:val="0"/>
          <w:marBottom w:val="90"/>
          <w:divBdr>
            <w:top w:val="none" w:sz="0" w:space="0" w:color="auto"/>
            <w:left w:val="none" w:sz="0" w:space="0" w:color="auto"/>
            <w:bottom w:val="none" w:sz="0" w:space="0" w:color="auto"/>
            <w:right w:val="none" w:sz="0" w:space="0" w:color="auto"/>
          </w:divBdr>
        </w:div>
        <w:div w:id="196967491">
          <w:marLeft w:val="0"/>
          <w:marRight w:val="0"/>
          <w:marTop w:val="0"/>
          <w:marBottom w:val="45"/>
          <w:divBdr>
            <w:top w:val="none" w:sz="0" w:space="0" w:color="auto"/>
            <w:left w:val="none" w:sz="0" w:space="0" w:color="auto"/>
            <w:bottom w:val="none" w:sz="0" w:space="0" w:color="auto"/>
            <w:right w:val="none" w:sz="0" w:space="0" w:color="auto"/>
          </w:divBdr>
        </w:div>
        <w:div w:id="1252549915">
          <w:marLeft w:val="0"/>
          <w:marRight w:val="0"/>
          <w:marTop w:val="0"/>
          <w:marBottom w:val="45"/>
          <w:divBdr>
            <w:top w:val="none" w:sz="0" w:space="0" w:color="auto"/>
            <w:left w:val="none" w:sz="0" w:space="0" w:color="auto"/>
            <w:bottom w:val="none" w:sz="0" w:space="0" w:color="auto"/>
            <w:right w:val="none" w:sz="0" w:space="0" w:color="auto"/>
          </w:divBdr>
        </w:div>
        <w:div w:id="1534885578">
          <w:marLeft w:val="0"/>
          <w:marRight w:val="0"/>
          <w:marTop w:val="0"/>
          <w:marBottom w:val="45"/>
          <w:divBdr>
            <w:top w:val="none" w:sz="0" w:space="0" w:color="auto"/>
            <w:left w:val="none" w:sz="0" w:space="0" w:color="auto"/>
            <w:bottom w:val="none" w:sz="0" w:space="0" w:color="auto"/>
            <w:right w:val="none" w:sz="0" w:space="0" w:color="auto"/>
          </w:divBdr>
        </w:div>
        <w:div w:id="1062214976">
          <w:marLeft w:val="0"/>
          <w:marRight w:val="0"/>
          <w:marTop w:val="0"/>
          <w:marBottom w:val="45"/>
          <w:divBdr>
            <w:top w:val="none" w:sz="0" w:space="0" w:color="auto"/>
            <w:left w:val="none" w:sz="0" w:space="0" w:color="auto"/>
            <w:bottom w:val="none" w:sz="0" w:space="0" w:color="auto"/>
            <w:right w:val="none" w:sz="0" w:space="0" w:color="auto"/>
          </w:divBdr>
        </w:div>
        <w:div w:id="729688394">
          <w:marLeft w:val="0"/>
          <w:marRight w:val="0"/>
          <w:marTop w:val="0"/>
          <w:marBottom w:val="45"/>
          <w:divBdr>
            <w:top w:val="none" w:sz="0" w:space="0" w:color="auto"/>
            <w:left w:val="none" w:sz="0" w:space="0" w:color="auto"/>
            <w:bottom w:val="none" w:sz="0" w:space="0" w:color="auto"/>
            <w:right w:val="none" w:sz="0" w:space="0" w:color="auto"/>
          </w:divBdr>
        </w:div>
        <w:div w:id="536046802">
          <w:marLeft w:val="0"/>
          <w:marRight w:val="0"/>
          <w:marTop w:val="0"/>
          <w:marBottom w:val="45"/>
          <w:divBdr>
            <w:top w:val="none" w:sz="0" w:space="0" w:color="auto"/>
            <w:left w:val="none" w:sz="0" w:space="0" w:color="auto"/>
            <w:bottom w:val="none" w:sz="0" w:space="0" w:color="auto"/>
            <w:right w:val="none" w:sz="0" w:space="0" w:color="auto"/>
          </w:divBdr>
        </w:div>
        <w:div w:id="1491211527">
          <w:marLeft w:val="0"/>
          <w:marRight w:val="0"/>
          <w:marTop w:val="0"/>
          <w:marBottom w:val="45"/>
          <w:divBdr>
            <w:top w:val="none" w:sz="0" w:space="0" w:color="auto"/>
            <w:left w:val="none" w:sz="0" w:space="0" w:color="auto"/>
            <w:bottom w:val="none" w:sz="0" w:space="0" w:color="auto"/>
            <w:right w:val="none" w:sz="0" w:space="0" w:color="auto"/>
          </w:divBdr>
        </w:div>
        <w:div w:id="1229346970">
          <w:marLeft w:val="0"/>
          <w:marRight w:val="0"/>
          <w:marTop w:val="0"/>
          <w:marBottom w:val="0"/>
          <w:divBdr>
            <w:top w:val="none" w:sz="0" w:space="0" w:color="auto"/>
            <w:left w:val="none" w:sz="0" w:space="0" w:color="auto"/>
            <w:bottom w:val="none" w:sz="0" w:space="0" w:color="auto"/>
            <w:right w:val="none" w:sz="0" w:space="0" w:color="auto"/>
          </w:divBdr>
        </w:div>
        <w:div w:id="496456247">
          <w:marLeft w:val="0"/>
          <w:marRight w:val="0"/>
          <w:marTop w:val="0"/>
          <w:marBottom w:val="0"/>
          <w:divBdr>
            <w:top w:val="none" w:sz="0" w:space="0" w:color="auto"/>
            <w:left w:val="none" w:sz="0" w:space="0" w:color="auto"/>
            <w:bottom w:val="none" w:sz="0" w:space="0" w:color="auto"/>
            <w:right w:val="none" w:sz="0" w:space="0" w:color="auto"/>
          </w:divBdr>
        </w:div>
        <w:div w:id="642930983">
          <w:marLeft w:val="0"/>
          <w:marRight w:val="0"/>
          <w:marTop w:val="0"/>
          <w:marBottom w:val="0"/>
          <w:divBdr>
            <w:top w:val="none" w:sz="0" w:space="0" w:color="auto"/>
            <w:left w:val="none" w:sz="0" w:space="0" w:color="auto"/>
            <w:bottom w:val="none" w:sz="0" w:space="0" w:color="auto"/>
            <w:right w:val="none" w:sz="0" w:space="0" w:color="auto"/>
          </w:divBdr>
        </w:div>
        <w:div w:id="1357079969">
          <w:marLeft w:val="0"/>
          <w:marRight w:val="0"/>
          <w:marTop w:val="0"/>
          <w:marBottom w:val="0"/>
          <w:divBdr>
            <w:top w:val="none" w:sz="0" w:space="0" w:color="auto"/>
            <w:left w:val="none" w:sz="0" w:space="0" w:color="auto"/>
            <w:bottom w:val="none" w:sz="0" w:space="0" w:color="auto"/>
            <w:right w:val="none" w:sz="0" w:space="0" w:color="auto"/>
          </w:divBdr>
        </w:div>
        <w:div w:id="40062511">
          <w:marLeft w:val="0"/>
          <w:marRight w:val="0"/>
          <w:marTop w:val="0"/>
          <w:marBottom w:val="0"/>
          <w:divBdr>
            <w:top w:val="none" w:sz="0" w:space="0" w:color="auto"/>
            <w:left w:val="none" w:sz="0" w:space="0" w:color="auto"/>
            <w:bottom w:val="none" w:sz="0" w:space="0" w:color="auto"/>
            <w:right w:val="none" w:sz="0" w:space="0" w:color="auto"/>
          </w:divBdr>
        </w:div>
        <w:div w:id="1866092868">
          <w:marLeft w:val="0"/>
          <w:marRight w:val="0"/>
          <w:marTop w:val="90"/>
          <w:marBottom w:val="45"/>
          <w:divBdr>
            <w:top w:val="none" w:sz="0" w:space="0" w:color="auto"/>
            <w:left w:val="none" w:sz="0" w:space="0" w:color="auto"/>
            <w:bottom w:val="none" w:sz="0" w:space="0" w:color="auto"/>
            <w:right w:val="none" w:sz="0" w:space="0" w:color="auto"/>
          </w:divBdr>
        </w:div>
        <w:div w:id="1311397411">
          <w:marLeft w:val="0"/>
          <w:marRight w:val="0"/>
          <w:marTop w:val="0"/>
          <w:marBottom w:val="90"/>
          <w:divBdr>
            <w:top w:val="none" w:sz="0" w:space="0" w:color="auto"/>
            <w:left w:val="none" w:sz="0" w:space="0" w:color="auto"/>
            <w:bottom w:val="none" w:sz="0" w:space="0" w:color="auto"/>
            <w:right w:val="none" w:sz="0" w:space="0" w:color="auto"/>
          </w:divBdr>
        </w:div>
      </w:divsChild>
    </w:div>
    <w:div w:id="2053070352">
      <w:marLeft w:val="0"/>
      <w:marRight w:val="0"/>
      <w:marTop w:val="0"/>
      <w:marBottom w:val="45"/>
      <w:divBdr>
        <w:top w:val="none" w:sz="0" w:space="0" w:color="auto"/>
        <w:left w:val="none" w:sz="0" w:space="0" w:color="auto"/>
        <w:bottom w:val="none" w:sz="0" w:space="0" w:color="auto"/>
        <w:right w:val="none" w:sz="0" w:space="0" w:color="auto"/>
      </w:divBdr>
    </w:div>
    <w:div w:id="2064136933">
      <w:marLeft w:val="0"/>
      <w:marRight w:val="0"/>
      <w:marTop w:val="0"/>
      <w:marBottom w:val="90"/>
      <w:divBdr>
        <w:top w:val="none" w:sz="0" w:space="0" w:color="auto"/>
        <w:left w:val="none" w:sz="0" w:space="0" w:color="auto"/>
        <w:bottom w:val="none" w:sz="0" w:space="0" w:color="auto"/>
        <w:right w:val="none" w:sz="0" w:space="0" w:color="auto"/>
      </w:divBdr>
    </w:div>
    <w:div w:id="2067294630">
      <w:marLeft w:val="0"/>
      <w:marRight w:val="0"/>
      <w:marTop w:val="0"/>
      <w:marBottom w:val="90"/>
      <w:divBdr>
        <w:top w:val="none" w:sz="0" w:space="0" w:color="auto"/>
        <w:left w:val="none" w:sz="0" w:space="0" w:color="auto"/>
        <w:bottom w:val="none" w:sz="0" w:space="0" w:color="auto"/>
        <w:right w:val="none" w:sz="0" w:space="0" w:color="auto"/>
      </w:divBdr>
    </w:div>
    <w:div w:id="2074547569">
      <w:marLeft w:val="0"/>
      <w:marRight w:val="0"/>
      <w:marTop w:val="0"/>
      <w:marBottom w:val="45"/>
      <w:divBdr>
        <w:top w:val="none" w:sz="0" w:space="0" w:color="auto"/>
        <w:left w:val="none" w:sz="0" w:space="0" w:color="auto"/>
        <w:bottom w:val="none" w:sz="0" w:space="0" w:color="auto"/>
        <w:right w:val="none" w:sz="0" w:space="0" w:color="auto"/>
      </w:divBdr>
    </w:div>
    <w:div w:id="2104454726">
      <w:marLeft w:val="0"/>
      <w:marRight w:val="0"/>
      <w:marTop w:val="0"/>
      <w:marBottom w:val="45"/>
      <w:divBdr>
        <w:top w:val="none" w:sz="0" w:space="0" w:color="auto"/>
        <w:left w:val="none" w:sz="0" w:space="0" w:color="auto"/>
        <w:bottom w:val="none" w:sz="0" w:space="0" w:color="auto"/>
        <w:right w:val="none" w:sz="0" w:space="0" w:color="auto"/>
      </w:divBdr>
    </w:div>
    <w:div w:id="210719220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9187410-CE1E-41EF-A84E-86EC9BA702C9}"/>
      </w:docPartPr>
      <w:docPartBody>
        <w:p xmlns:wp14="http://schemas.microsoft.com/office/word/2010/wordml" w:rsidR="006B42F2" w:rsidRDefault="006B42F2" w14:paraId="4C3E277F" wp14:textId="77777777">
          <w:r w:rsidRPr="008C38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2F2"/>
    <w:rsid w:val="00455119"/>
    <w:rsid w:val="004A3F39"/>
    <w:rsid w:val="004F780A"/>
    <w:rsid w:val="006B42F2"/>
    <w:rsid w:val="007A437A"/>
    <w:rsid w:val="00806451"/>
    <w:rsid w:val="00CA5141"/>
    <w:rsid w:val="00DC1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42F2"/>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60A7DB788A47418FA9A88827140708" ma:contentTypeVersion="14" ma:contentTypeDescription="Create a new document." ma:contentTypeScope="" ma:versionID="8a686ce96149bfd7f592638cc11a5f6c">
  <xsd:schema xmlns:xsd="http://www.w3.org/2001/XMLSchema" xmlns:xs="http://www.w3.org/2001/XMLSchema" xmlns:p="http://schemas.microsoft.com/office/2006/metadata/properties" xmlns:ns2="c08a3f63-1d34-4261-b126-9e9fee2d4f06" xmlns:ns3="46adc534-08f8-434f-bcb2-61defbfe9779" targetNamespace="http://schemas.microsoft.com/office/2006/metadata/properties" ma:root="true" ma:fieldsID="f0ace9a7a5e9bc57c32f035eedb7471d" ns2:_="" ns3:_="">
    <xsd:import namespace="c08a3f63-1d34-4261-b126-9e9fee2d4f06"/>
    <xsd:import namespace="46adc534-08f8-434f-bcb2-61defbfe977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a3f63-1d34-4261-b126-9e9fee2d4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adc534-08f8-434f-bcb2-61defbfe97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59DD45-A097-44DD-A5A7-F7245508E2B0}"/>
</file>

<file path=customXml/itemProps2.xml><?xml version="1.0" encoding="utf-8"?>
<ds:datastoreItem xmlns:ds="http://schemas.openxmlformats.org/officeDocument/2006/customXml" ds:itemID="{25DDCC9F-B949-4E06-9771-023FE2BE75AA}">
  <ds:schemaRefs>
    <ds:schemaRef ds:uri="http://schemas.microsoft.com/office/2006/metadata/properties"/>
    <ds:schemaRef ds:uri="http://schemas.microsoft.com/office/infopath/2007/PartnerControls"/>
    <ds:schemaRef ds:uri="569a3752-424f-4355-ac29-3ac38e055c74"/>
  </ds:schemaRefs>
</ds:datastoreItem>
</file>

<file path=customXml/itemProps3.xml><?xml version="1.0" encoding="utf-8"?>
<ds:datastoreItem xmlns:ds="http://schemas.openxmlformats.org/officeDocument/2006/customXml" ds:itemID="{DDEC8EE6-6059-4535-AAFF-04218B6F0623}">
  <ds:schemaRefs>
    <ds:schemaRef ds:uri="http://schemas.microsoft.com/sharepoint/v3/contenttype/forms"/>
  </ds:schemaRefs>
</ds:datastoreItem>
</file>

<file path=docMetadata/LabelInfo.xml><?xml version="1.0" encoding="utf-8"?>
<clbl:labelList xmlns:clbl="http://schemas.microsoft.com/office/2020/mipLabelMetadata">
  <clbl:label id="{44ae014c-8170-484b-8a8e-3a6b842e2604}" enabled="1" method="Standard" siteId="{ad221784-72a8-4263-ac86-0ccc6b152cd8}"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Operational Control and Flight Dispatch (DSP)</dc:title>
  <dc:subject/>
  <dc:creator>Mickael Pallier</dc:creator>
  <keywords/>
  <dc:description/>
  <lastModifiedBy>Parvin Gurbanov</lastModifiedBy>
  <revision>7</revision>
  <dcterms:created xsi:type="dcterms:W3CDTF">2025-02-12T20:35:00.0000000Z</dcterms:created>
  <dcterms:modified xsi:type="dcterms:W3CDTF">2025-08-20T17:17:40.8053430Z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0x0101003C60A7DB788A47418FA9A88827140708</vt:lpwstr>
  </property>
  <property fmtid="{D5CDD505-2E9C-101B-9397-08002B2CF9AE}" pid="3" name="ClassificationContentMarkingHeaderShapeIds">
    <vt:lpwstr>bef80,446270af,5ce3d899</vt:lpwstr>
  </property>
  <property fmtid="{D5CDD505-2E9C-101B-9397-08002B2CF9AE}" pid="4" name="ClassificationContentMarkingHeaderFontProps">
    <vt:lpwstr>#000000,10,Calibri</vt:lpwstr>
  </property>
  <property fmtid="{D5CDD505-2E9C-101B-9397-08002B2CF9AE}" pid="5" name="ClassificationContentMarkingHeaderText">
    <vt:lpwstr>Unrestricted</vt:lpwstr>
  </property>
</Properties>
</file>